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5065" w14:textId="77777777" w:rsidR="00580076" w:rsidRDefault="00C60279">
      <w:pPr>
        <w:pStyle w:val="Title"/>
        <w:rPr>
          <w:sz w:val="28"/>
          <w:szCs w:val="28"/>
        </w:rPr>
      </w:pPr>
      <w:r w:rsidRPr="00C60279">
        <w:rPr>
          <w:sz w:val="28"/>
          <w:szCs w:val="28"/>
        </w:rPr>
        <w:t>FIXED ASSET PROCEDURES</w:t>
      </w:r>
    </w:p>
    <w:p w14:paraId="7617FD64" w14:textId="77777777" w:rsidR="0098162E" w:rsidRDefault="0098162E">
      <w:pPr>
        <w:pStyle w:val="Title"/>
      </w:pPr>
    </w:p>
    <w:p w14:paraId="1160E935" w14:textId="77777777" w:rsidR="00580076" w:rsidRDefault="00580076">
      <w:pPr>
        <w:pStyle w:val="Title"/>
        <w:rPr>
          <w:b w:val="0"/>
          <w:bCs w:val="0"/>
        </w:rPr>
      </w:pPr>
    </w:p>
    <w:p w14:paraId="4DDF3DBE" w14:textId="77777777" w:rsidR="00D50B3B" w:rsidRDefault="00D50B3B" w:rsidP="0084547C">
      <w:pPr>
        <w:pStyle w:val="Title"/>
        <w:jc w:val="left"/>
        <w:rPr>
          <w:b w:val="0"/>
          <w:bCs w:val="0"/>
        </w:rPr>
      </w:pPr>
      <w:r>
        <w:rPr>
          <w:b w:val="0"/>
          <w:bCs w:val="0"/>
        </w:rPr>
        <w:t xml:space="preserve">It is the policy of </w:t>
      </w:r>
      <w:smartTag w:uri="urn:schemas-microsoft-com:office:smarttags" w:element="place">
        <w:smartTag w:uri="urn:schemas:contacts" w:element="Sn">
          <w:r>
            <w:rPr>
              <w:b w:val="0"/>
              <w:bCs w:val="0"/>
            </w:rPr>
            <w:t>St.</w:t>
          </w:r>
        </w:smartTag>
        <w:r>
          <w:rPr>
            <w:b w:val="0"/>
            <w:bCs w:val="0"/>
          </w:rPr>
          <w:t xml:space="preserve"> </w:t>
        </w:r>
        <w:smartTag w:uri="urn:schemas:contacts" w:element="middlename">
          <w:r>
            <w:rPr>
              <w:b w:val="0"/>
              <w:bCs w:val="0"/>
            </w:rPr>
            <w:t>Norbert</w:t>
          </w:r>
        </w:smartTag>
        <w:r>
          <w:rPr>
            <w:b w:val="0"/>
            <w:bCs w:val="0"/>
          </w:rPr>
          <w:t xml:space="preserve"> </w:t>
        </w:r>
        <w:smartTag w:uri="urn:schemas:contacts" w:element="Sn">
          <w:r>
            <w:rPr>
              <w:b w:val="0"/>
              <w:bCs w:val="0"/>
            </w:rPr>
            <w:t>College</w:t>
          </w:r>
        </w:smartTag>
      </w:smartTag>
      <w:r>
        <w:rPr>
          <w:b w:val="0"/>
          <w:bCs w:val="0"/>
        </w:rPr>
        <w:t xml:space="preserve"> to maintain accurate and complete records of </w:t>
      </w:r>
      <w:r w:rsidR="00640886">
        <w:rPr>
          <w:b w:val="0"/>
          <w:bCs w:val="0"/>
        </w:rPr>
        <w:t>Fixed Assets held and to capitalize and depreciate them according to appropriate accounting requirements.  Once an asset’s cost is capitalized, it will be depreciated proportionately over the estimated useful life of the asset.</w:t>
      </w:r>
    </w:p>
    <w:p w14:paraId="0850714D" w14:textId="77777777" w:rsidR="009F0A99" w:rsidRDefault="009F0A99" w:rsidP="009F0A99">
      <w:pPr>
        <w:pStyle w:val="Title"/>
        <w:ind w:firstLine="720"/>
        <w:jc w:val="left"/>
        <w:rPr>
          <w:b w:val="0"/>
          <w:bCs w:val="0"/>
        </w:rPr>
      </w:pPr>
    </w:p>
    <w:p w14:paraId="11175132" w14:textId="77777777" w:rsidR="00640886" w:rsidRDefault="007A31CB" w:rsidP="009F0A99">
      <w:pPr>
        <w:pStyle w:val="Title"/>
        <w:ind w:firstLine="720"/>
        <w:jc w:val="left"/>
        <w:rPr>
          <w:b w:val="0"/>
          <w:bCs w:val="0"/>
        </w:rPr>
      </w:pPr>
      <w:r>
        <w:rPr>
          <w:b w:val="0"/>
          <w:bCs w:val="0"/>
        </w:rPr>
        <w:t>For financial statement purposes</w:t>
      </w:r>
      <w:r w:rsidR="00640886">
        <w:rPr>
          <w:b w:val="0"/>
          <w:bCs w:val="0"/>
        </w:rPr>
        <w:t xml:space="preserve"> fixed assets include:</w:t>
      </w:r>
    </w:p>
    <w:p w14:paraId="4692A3CF" w14:textId="77777777" w:rsidR="00640886" w:rsidRDefault="00640886" w:rsidP="009F0A99">
      <w:pPr>
        <w:pStyle w:val="Title"/>
        <w:ind w:firstLine="720"/>
        <w:jc w:val="left"/>
        <w:rPr>
          <w:b w:val="0"/>
          <w:bCs w:val="0"/>
        </w:rPr>
      </w:pPr>
      <w:r>
        <w:rPr>
          <w:b w:val="0"/>
          <w:bCs w:val="0"/>
        </w:rPr>
        <w:t xml:space="preserve">     Land</w:t>
      </w:r>
    </w:p>
    <w:p w14:paraId="02A32255" w14:textId="77777777" w:rsidR="00640886" w:rsidRDefault="00640886" w:rsidP="009F0A99">
      <w:pPr>
        <w:pStyle w:val="Title"/>
        <w:ind w:firstLine="720"/>
        <w:jc w:val="left"/>
        <w:rPr>
          <w:b w:val="0"/>
          <w:bCs w:val="0"/>
        </w:rPr>
      </w:pPr>
      <w:r>
        <w:rPr>
          <w:b w:val="0"/>
          <w:bCs w:val="0"/>
        </w:rPr>
        <w:t xml:space="preserve">     Campus Buildings</w:t>
      </w:r>
    </w:p>
    <w:p w14:paraId="4768BA18" w14:textId="77777777" w:rsidR="00640886" w:rsidRDefault="00640886" w:rsidP="009F0A99">
      <w:pPr>
        <w:pStyle w:val="Title"/>
        <w:ind w:firstLine="720"/>
        <w:jc w:val="left"/>
        <w:rPr>
          <w:b w:val="0"/>
          <w:bCs w:val="0"/>
        </w:rPr>
      </w:pPr>
      <w:r>
        <w:rPr>
          <w:b w:val="0"/>
          <w:bCs w:val="0"/>
        </w:rPr>
        <w:t xml:space="preserve">     Other Campus Buildings</w:t>
      </w:r>
    </w:p>
    <w:p w14:paraId="17B812CD" w14:textId="77777777" w:rsidR="007A31CB" w:rsidRDefault="007A31CB" w:rsidP="007A31CB">
      <w:pPr>
        <w:pStyle w:val="Title"/>
        <w:ind w:firstLine="720"/>
        <w:jc w:val="left"/>
        <w:rPr>
          <w:b w:val="0"/>
          <w:bCs w:val="0"/>
        </w:rPr>
      </w:pPr>
      <w:r>
        <w:rPr>
          <w:b w:val="0"/>
          <w:bCs w:val="0"/>
        </w:rPr>
        <w:t xml:space="preserve">     Leasehold Improvements</w:t>
      </w:r>
      <w:r>
        <w:rPr>
          <w:b w:val="0"/>
          <w:bCs w:val="0"/>
        </w:rPr>
        <w:tab/>
      </w:r>
    </w:p>
    <w:p w14:paraId="0BB5F20E" w14:textId="77777777" w:rsidR="007A31CB" w:rsidRDefault="00640886" w:rsidP="009F0A99">
      <w:pPr>
        <w:pStyle w:val="Title"/>
        <w:ind w:firstLine="720"/>
        <w:jc w:val="left"/>
        <w:rPr>
          <w:b w:val="0"/>
          <w:bCs w:val="0"/>
        </w:rPr>
      </w:pPr>
      <w:r>
        <w:rPr>
          <w:b w:val="0"/>
          <w:bCs w:val="0"/>
        </w:rPr>
        <w:t xml:space="preserve">     Equipment and Furniture</w:t>
      </w:r>
    </w:p>
    <w:p w14:paraId="5E13C3AC" w14:textId="77777777" w:rsidR="007A31CB" w:rsidRDefault="007A31CB" w:rsidP="009F0A99">
      <w:pPr>
        <w:pStyle w:val="Title"/>
        <w:ind w:firstLine="720"/>
        <w:jc w:val="left"/>
        <w:rPr>
          <w:b w:val="0"/>
          <w:bCs w:val="0"/>
        </w:rPr>
      </w:pPr>
      <w:r>
        <w:rPr>
          <w:b w:val="0"/>
          <w:bCs w:val="0"/>
        </w:rPr>
        <w:t xml:space="preserve">     Library Collections</w:t>
      </w:r>
    </w:p>
    <w:p w14:paraId="37468D5A" w14:textId="77777777" w:rsidR="007A31CB" w:rsidRDefault="007A31CB" w:rsidP="007A31CB">
      <w:pPr>
        <w:pStyle w:val="Title"/>
        <w:ind w:firstLine="720"/>
        <w:jc w:val="left"/>
        <w:rPr>
          <w:b w:val="0"/>
          <w:bCs w:val="0"/>
        </w:rPr>
      </w:pPr>
      <w:r>
        <w:rPr>
          <w:b w:val="0"/>
          <w:bCs w:val="0"/>
        </w:rPr>
        <w:t xml:space="preserve">     Leased Equipment</w:t>
      </w:r>
      <w:r>
        <w:rPr>
          <w:b w:val="0"/>
          <w:bCs w:val="0"/>
        </w:rPr>
        <w:tab/>
      </w:r>
    </w:p>
    <w:p w14:paraId="28A996CE" w14:textId="77777777" w:rsidR="00640886" w:rsidRDefault="00640886" w:rsidP="009F0A99">
      <w:pPr>
        <w:pStyle w:val="Title"/>
        <w:ind w:firstLine="720"/>
        <w:jc w:val="left"/>
        <w:rPr>
          <w:b w:val="0"/>
          <w:bCs w:val="0"/>
        </w:rPr>
      </w:pPr>
      <w:r>
        <w:rPr>
          <w:b w:val="0"/>
          <w:bCs w:val="0"/>
        </w:rPr>
        <w:t xml:space="preserve">     Campus Improvements</w:t>
      </w:r>
    </w:p>
    <w:p w14:paraId="0D0B1FE6" w14:textId="77777777" w:rsidR="00640886" w:rsidRDefault="00640886" w:rsidP="009F0A99">
      <w:pPr>
        <w:pStyle w:val="Title"/>
        <w:ind w:firstLine="720"/>
        <w:jc w:val="left"/>
        <w:rPr>
          <w:b w:val="0"/>
          <w:bCs w:val="0"/>
        </w:rPr>
      </w:pPr>
      <w:r>
        <w:rPr>
          <w:b w:val="0"/>
          <w:bCs w:val="0"/>
        </w:rPr>
        <w:t xml:space="preserve">     Construction in Progress</w:t>
      </w:r>
    </w:p>
    <w:p w14:paraId="7ED383D5" w14:textId="77777777" w:rsidR="009E3DBD" w:rsidRDefault="009E3DBD" w:rsidP="009F0A99">
      <w:pPr>
        <w:pStyle w:val="Title"/>
        <w:ind w:firstLine="720"/>
        <w:jc w:val="left"/>
        <w:rPr>
          <w:b w:val="0"/>
          <w:bCs w:val="0"/>
        </w:rPr>
      </w:pPr>
    </w:p>
    <w:p w14:paraId="137574F3" w14:textId="77777777" w:rsidR="009E3DBD" w:rsidRDefault="009E3DBD" w:rsidP="009F0A99">
      <w:pPr>
        <w:pStyle w:val="Title"/>
        <w:ind w:firstLine="720"/>
        <w:jc w:val="left"/>
        <w:rPr>
          <w:b w:val="0"/>
          <w:bCs w:val="0"/>
        </w:rPr>
      </w:pPr>
      <w:r>
        <w:rPr>
          <w:b w:val="0"/>
          <w:bCs w:val="0"/>
        </w:rPr>
        <w:t>* Art Collections are categorized as Other Assets for financial statement purposes.</w:t>
      </w:r>
    </w:p>
    <w:p w14:paraId="1C14376A" w14:textId="77777777" w:rsidR="00D50B3B" w:rsidRDefault="00D50B3B" w:rsidP="009F0A99">
      <w:pPr>
        <w:pStyle w:val="Title"/>
        <w:ind w:firstLine="720"/>
        <w:jc w:val="left"/>
        <w:rPr>
          <w:b w:val="0"/>
          <w:bCs w:val="0"/>
        </w:rPr>
      </w:pPr>
    </w:p>
    <w:p w14:paraId="4E9EACA2" w14:textId="2BC8C83F" w:rsidR="0098162E" w:rsidRDefault="00580076" w:rsidP="0084547C">
      <w:pPr>
        <w:pStyle w:val="Title"/>
        <w:jc w:val="left"/>
        <w:rPr>
          <w:b w:val="0"/>
          <w:bCs w:val="0"/>
        </w:rPr>
      </w:pPr>
      <w:r>
        <w:rPr>
          <w:b w:val="0"/>
          <w:bCs w:val="0"/>
        </w:rPr>
        <w:t>There are two major objectives in maintaining the inventory system.  First is the accurate recording of assets within the accounting system, and second, the accurate recording of assets for insu</w:t>
      </w:r>
      <w:r w:rsidR="009F0A99">
        <w:rPr>
          <w:b w:val="0"/>
          <w:bCs w:val="0"/>
        </w:rPr>
        <w:t xml:space="preserve">rance coverage.  The task of maintaining the inventory is the </w:t>
      </w:r>
      <w:r w:rsidR="0018303E">
        <w:rPr>
          <w:b w:val="0"/>
          <w:bCs w:val="0"/>
        </w:rPr>
        <w:t>responsibility</w:t>
      </w:r>
      <w:r w:rsidR="009F0A99">
        <w:rPr>
          <w:b w:val="0"/>
          <w:bCs w:val="0"/>
        </w:rPr>
        <w:t xml:space="preserve"> of the </w:t>
      </w:r>
      <w:r w:rsidR="00322D82">
        <w:rPr>
          <w:b w:val="0"/>
          <w:bCs w:val="0"/>
        </w:rPr>
        <w:t>Accounting Services</w:t>
      </w:r>
      <w:r w:rsidR="009F0A99">
        <w:rPr>
          <w:b w:val="0"/>
          <w:bCs w:val="0"/>
        </w:rPr>
        <w:t xml:space="preserve"> Department.</w:t>
      </w:r>
    </w:p>
    <w:p w14:paraId="38519580" w14:textId="77777777" w:rsidR="0098162E" w:rsidRDefault="0098162E" w:rsidP="0084547C">
      <w:pPr>
        <w:pStyle w:val="Title"/>
        <w:jc w:val="left"/>
        <w:rPr>
          <w:b w:val="0"/>
          <w:bCs w:val="0"/>
        </w:rPr>
      </w:pPr>
    </w:p>
    <w:p w14:paraId="2CE11064" w14:textId="77777777" w:rsidR="0091004B" w:rsidRDefault="0091004B" w:rsidP="0084547C">
      <w:pPr>
        <w:pStyle w:val="Title"/>
        <w:jc w:val="left"/>
        <w:rPr>
          <w:b w:val="0"/>
          <w:bCs w:val="0"/>
        </w:rPr>
      </w:pPr>
    </w:p>
    <w:p w14:paraId="513E8B58" w14:textId="77777777" w:rsidR="002F588B" w:rsidRPr="00952C18" w:rsidRDefault="002F588B" w:rsidP="0091004B">
      <w:pPr>
        <w:pStyle w:val="Title"/>
        <w:jc w:val="left"/>
        <w:rPr>
          <w:bCs w:val="0"/>
          <w:u w:val="single"/>
        </w:rPr>
      </w:pPr>
      <w:r w:rsidRPr="00952C18">
        <w:rPr>
          <w:bCs w:val="0"/>
          <w:u w:val="single"/>
        </w:rPr>
        <w:t>CAPITALIZATION CRITERIA</w:t>
      </w:r>
    </w:p>
    <w:p w14:paraId="67747F97" w14:textId="77777777" w:rsidR="0084547C" w:rsidRDefault="0084547C" w:rsidP="0091004B">
      <w:pPr>
        <w:pStyle w:val="Title"/>
        <w:ind w:left="360"/>
        <w:jc w:val="left"/>
        <w:rPr>
          <w:b w:val="0"/>
          <w:bCs w:val="0"/>
        </w:rPr>
      </w:pPr>
      <w:r>
        <w:rPr>
          <w:b w:val="0"/>
          <w:bCs w:val="0"/>
        </w:rPr>
        <w:t>To be considered for capitalization, and thus subject to depreciation, an asset must fulfill these characteristics:</w:t>
      </w:r>
    </w:p>
    <w:p w14:paraId="7B4FAEC6" w14:textId="77777777" w:rsidR="0084547C" w:rsidRDefault="0084547C" w:rsidP="0084547C">
      <w:pPr>
        <w:pStyle w:val="Title"/>
        <w:jc w:val="left"/>
        <w:rPr>
          <w:b w:val="0"/>
          <w:bCs w:val="0"/>
        </w:rPr>
      </w:pPr>
    </w:p>
    <w:p w14:paraId="3AF0E9DA" w14:textId="77777777" w:rsidR="0084547C" w:rsidRDefault="00670380" w:rsidP="0084547C">
      <w:pPr>
        <w:pStyle w:val="Title"/>
        <w:numPr>
          <w:ilvl w:val="0"/>
          <w:numId w:val="2"/>
        </w:numPr>
        <w:jc w:val="left"/>
        <w:rPr>
          <w:b w:val="0"/>
          <w:bCs w:val="0"/>
        </w:rPr>
      </w:pPr>
      <w:r>
        <w:rPr>
          <w:b w:val="0"/>
          <w:bCs w:val="0"/>
        </w:rPr>
        <w:t xml:space="preserve">The asset </w:t>
      </w:r>
      <w:r w:rsidR="0018303E">
        <w:rPr>
          <w:b w:val="0"/>
          <w:bCs w:val="0"/>
        </w:rPr>
        <w:t>must</w:t>
      </w:r>
      <w:r>
        <w:rPr>
          <w:b w:val="0"/>
          <w:bCs w:val="0"/>
        </w:rPr>
        <w:t xml:space="preserve"> be acquired (purchased, constructed, or donated) for use in operations, and not for investment or sale.</w:t>
      </w:r>
    </w:p>
    <w:p w14:paraId="474816DA" w14:textId="77777777" w:rsidR="00670380" w:rsidRDefault="00670380" w:rsidP="0084547C">
      <w:pPr>
        <w:pStyle w:val="Title"/>
        <w:numPr>
          <w:ilvl w:val="0"/>
          <w:numId w:val="2"/>
        </w:numPr>
        <w:jc w:val="left"/>
        <w:rPr>
          <w:b w:val="0"/>
          <w:bCs w:val="0"/>
        </w:rPr>
      </w:pPr>
      <w:r>
        <w:rPr>
          <w:b w:val="0"/>
          <w:bCs w:val="0"/>
        </w:rPr>
        <w:t>The asset mus</w:t>
      </w:r>
      <w:r w:rsidR="000E642B">
        <w:rPr>
          <w:b w:val="0"/>
          <w:bCs w:val="0"/>
        </w:rPr>
        <w:t>t have a useful life of at least</w:t>
      </w:r>
      <w:r>
        <w:rPr>
          <w:b w:val="0"/>
          <w:bCs w:val="0"/>
        </w:rPr>
        <w:t xml:space="preserve"> one year.</w:t>
      </w:r>
    </w:p>
    <w:p w14:paraId="33A18E0D" w14:textId="77777777" w:rsidR="00670380" w:rsidRDefault="00670380" w:rsidP="00670380">
      <w:pPr>
        <w:pStyle w:val="Title"/>
        <w:jc w:val="left"/>
        <w:rPr>
          <w:b w:val="0"/>
          <w:bCs w:val="0"/>
        </w:rPr>
      </w:pPr>
    </w:p>
    <w:p w14:paraId="57D34EEE" w14:textId="77777777" w:rsidR="00670380" w:rsidRDefault="00670380" w:rsidP="0091004B">
      <w:pPr>
        <w:pStyle w:val="Title"/>
        <w:ind w:left="360"/>
        <w:jc w:val="left"/>
        <w:rPr>
          <w:b w:val="0"/>
          <w:bCs w:val="0"/>
        </w:rPr>
      </w:pPr>
      <w:r>
        <w:rPr>
          <w:b w:val="0"/>
          <w:bCs w:val="0"/>
        </w:rPr>
        <w:t xml:space="preserve">For renovations or improvements that add to the value of the asset, the </w:t>
      </w:r>
      <w:r w:rsidR="0018303E">
        <w:rPr>
          <w:b w:val="0"/>
          <w:bCs w:val="0"/>
        </w:rPr>
        <w:t>improvements</w:t>
      </w:r>
      <w:r>
        <w:rPr>
          <w:b w:val="0"/>
          <w:bCs w:val="0"/>
        </w:rPr>
        <w:t xml:space="preserve"> must fulfill at least one of the following criteria:</w:t>
      </w:r>
    </w:p>
    <w:p w14:paraId="6087E1DE" w14:textId="77777777" w:rsidR="00670380" w:rsidRDefault="00670380" w:rsidP="00670380">
      <w:pPr>
        <w:pStyle w:val="Title"/>
        <w:jc w:val="left"/>
        <w:rPr>
          <w:b w:val="0"/>
          <w:bCs w:val="0"/>
        </w:rPr>
      </w:pPr>
    </w:p>
    <w:p w14:paraId="57F0E095" w14:textId="77777777" w:rsidR="00670380" w:rsidRDefault="00670380" w:rsidP="00670380">
      <w:pPr>
        <w:pStyle w:val="Title"/>
        <w:numPr>
          <w:ilvl w:val="0"/>
          <w:numId w:val="4"/>
        </w:numPr>
        <w:jc w:val="left"/>
        <w:rPr>
          <w:b w:val="0"/>
          <w:bCs w:val="0"/>
        </w:rPr>
      </w:pPr>
      <w:r>
        <w:rPr>
          <w:b w:val="0"/>
          <w:bCs w:val="0"/>
        </w:rPr>
        <w:t>The useful life of the asset is increased.</w:t>
      </w:r>
    </w:p>
    <w:p w14:paraId="4EE4934A" w14:textId="77777777" w:rsidR="00670380" w:rsidRDefault="00670380" w:rsidP="00670380">
      <w:pPr>
        <w:pStyle w:val="Title"/>
        <w:numPr>
          <w:ilvl w:val="0"/>
          <w:numId w:val="4"/>
        </w:numPr>
        <w:jc w:val="left"/>
        <w:rPr>
          <w:b w:val="0"/>
          <w:bCs w:val="0"/>
        </w:rPr>
      </w:pPr>
      <w:r>
        <w:rPr>
          <w:b w:val="0"/>
          <w:bCs w:val="0"/>
        </w:rPr>
        <w:t>The productive capacity of the asset is improved.</w:t>
      </w:r>
    </w:p>
    <w:p w14:paraId="31F34B96" w14:textId="77777777" w:rsidR="00670380" w:rsidRDefault="00670380" w:rsidP="00C117FE">
      <w:pPr>
        <w:pStyle w:val="Title"/>
        <w:jc w:val="left"/>
        <w:rPr>
          <w:b w:val="0"/>
          <w:bCs w:val="0"/>
        </w:rPr>
      </w:pPr>
    </w:p>
    <w:p w14:paraId="5DA77AD4" w14:textId="77777777" w:rsidR="007A31CB" w:rsidRDefault="00C117FE" w:rsidP="0091004B">
      <w:pPr>
        <w:pStyle w:val="Title"/>
        <w:ind w:left="360"/>
        <w:jc w:val="left"/>
        <w:rPr>
          <w:b w:val="0"/>
          <w:bCs w:val="0"/>
        </w:rPr>
      </w:pPr>
      <w:r>
        <w:rPr>
          <w:b w:val="0"/>
          <w:bCs w:val="0"/>
        </w:rPr>
        <w:t xml:space="preserve">All assets considered for capitalization must meet the following dollar thresholds in addition to the criteria above.  The thresholds represent the dollar value at which an asset is capitalized.  </w:t>
      </w:r>
      <w:r w:rsidR="00251427">
        <w:rPr>
          <w:b w:val="0"/>
          <w:bCs w:val="0"/>
        </w:rPr>
        <w:t xml:space="preserve">Purchases less than the dollar value threshold should be treated as expenses in the current year. </w:t>
      </w:r>
    </w:p>
    <w:p w14:paraId="7D1FFFD6" w14:textId="77777777" w:rsidR="007A31CB" w:rsidRDefault="007A31CB" w:rsidP="0091004B">
      <w:pPr>
        <w:pStyle w:val="Title"/>
        <w:ind w:left="360"/>
        <w:jc w:val="left"/>
        <w:rPr>
          <w:b w:val="0"/>
          <w:bCs w:val="0"/>
        </w:rPr>
      </w:pPr>
    </w:p>
    <w:p w14:paraId="4FA6B95D" w14:textId="77777777" w:rsidR="007A31CB" w:rsidRDefault="007A31CB" w:rsidP="0091004B">
      <w:pPr>
        <w:pStyle w:val="Title"/>
        <w:ind w:left="360"/>
        <w:jc w:val="left"/>
        <w:rPr>
          <w:b w:val="0"/>
          <w:bCs w:val="0"/>
        </w:rPr>
      </w:pPr>
    </w:p>
    <w:tbl>
      <w:tblPr>
        <w:tblW w:w="52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160"/>
      </w:tblGrid>
      <w:tr w:rsidR="00C117FE" w:rsidRPr="00B93E9C" w14:paraId="3C652412" w14:textId="77777777" w:rsidTr="00B93E9C">
        <w:trPr>
          <w:trHeight w:val="269"/>
        </w:trPr>
        <w:tc>
          <w:tcPr>
            <w:tcW w:w="3060" w:type="dxa"/>
            <w:shd w:val="clear" w:color="auto" w:fill="D9D9D9"/>
          </w:tcPr>
          <w:p w14:paraId="4A22121B" w14:textId="77777777" w:rsidR="00C117FE" w:rsidRPr="00B93E9C" w:rsidRDefault="00C117FE" w:rsidP="00C117FE">
            <w:pPr>
              <w:pStyle w:val="Title"/>
              <w:rPr>
                <w:bCs w:val="0"/>
              </w:rPr>
            </w:pPr>
            <w:r w:rsidRPr="00B93E9C">
              <w:rPr>
                <w:bCs w:val="0"/>
              </w:rPr>
              <w:lastRenderedPageBreak/>
              <w:t>Asset Category</w:t>
            </w:r>
          </w:p>
        </w:tc>
        <w:tc>
          <w:tcPr>
            <w:tcW w:w="2160" w:type="dxa"/>
            <w:shd w:val="clear" w:color="auto" w:fill="D9D9D9"/>
          </w:tcPr>
          <w:p w14:paraId="181D702D" w14:textId="77777777" w:rsidR="00C117FE" w:rsidRPr="00B93E9C" w:rsidRDefault="00C117FE" w:rsidP="00C117FE">
            <w:pPr>
              <w:pStyle w:val="Title"/>
              <w:rPr>
                <w:bCs w:val="0"/>
              </w:rPr>
            </w:pPr>
            <w:r w:rsidRPr="00B93E9C">
              <w:rPr>
                <w:bCs w:val="0"/>
              </w:rPr>
              <w:t>Capital Threshold</w:t>
            </w:r>
          </w:p>
        </w:tc>
      </w:tr>
      <w:tr w:rsidR="00C117FE" w:rsidRPr="00B93E9C" w14:paraId="2E6E22CE" w14:textId="77777777" w:rsidTr="00B93E9C">
        <w:trPr>
          <w:trHeight w:val="269"/>
        </w:trPr>
        <w:tc>
          <w:tcPr>
            <w:tcW w:w="3060" w:type="dxa"/>
          </w:tcPr>
          <w:p w14:paraId="0F25A973" w14:textId="77777777" w:rsidR="00C117FE" w:rsidRPr="00B93E9C" w:rsidRDefault="007868F1" w:rsidP="00B93E9C">
            <w:pPr>
              <w:pStyle w:val="Title"/>
              <w:jc w:val="left"/>
              <w:rPr>
                <w:b w:val="0"/>
                <w:bCs w:val="0"/>
              </w:rPr>
            </w:pPr>
            <w:r w:rsidRPr="00B93E9C">
              <w:rPr>
                <w:b w:val="0"/>
                <w:bCs w:val="0"/>
              </w:rPr>
              <w:t>Land</w:t>
            </w:r>
            <w:r w:rsidR="000B74B5" w:rsidRPr="00B93E9C">
              <w:rPr>
                <w:b w:val="0"/>
                <w:bCs w:val="0"/>
              </w:rPr>
              <w:t>*</w:t>
            </w:r>
          </w:p>
        </w:tc>
        <w:tc>
          <w:tcPr>
            <w:tcW w:w="2160" w:type="dxa"/>
          </w:tcPr>
          <w:p w14:paraId="32E24B43" w14:textId="77777777" w:rsidR="00C117FE" w:rsidRPr="00B93E9C" w:rsidRDefault="007868F1" w:rsidP="00B93E9C">
            <w:pPr>
              <w:pStyle w:val="Title"/>
              <w:jc w:val="left"/>
              <w:rPr>
                <w:b w:val="0"/>
                <w:bCs w:val="0"/>
              </w:rPr>
            </w:pPr>
            <w:r w:rsidRPr="00B93E9C">
              <w:rPr>
                <w:b w:val="0"/>
                <w:bCs w:val="0"/>
              </w:rPr>
              <w:t>$0</w:t>
            </w:r>
          </w:p>
        </w:tc>
      </w:tr>
      <w:tr w:rsidR="00C117FE" w:rsidRPr="00B93E9C" w14:paraId="603C4A7C" w14:textId="77777777" w:rsidTr="00B93E9C">
        <w:trPr>
          <w:trHeight w:val="269"/>
        </w:trPr>
        <w:tc>
          <w:tcPr>
            <w:tcW w:w="3060" w:type="dxa"/>
          </w:tcPr>
          <w:p w14:paraId="523A0E07" w14:textId="77777777" w:rsidR="00C117FE" w:rsidRPr="00B93E9C" w:rsidRDefault="007868F1" w:rsidP="00B93E9C">
            <w:pPr>
              <w:pStyle w:val="Title"/>
              <w:jc w:val="left"/>
              <w:rPr>
                <w:b w:val="0"/>
                <w:bCs w:val="0"/>
              </w:rPr>
            </w:pPr>
            <w:r w:rsidRPr="00B93E9C">
              <w:rPr>
                <w:b w:val="0"/>
                <w:bCs w:val="0"/>
              </w:rPr>
              <w:t>Campus Buildings</w:t>
            </w:r>
          </w:p>
        </w:tc>
        <w:tc>
          <w:tcPr>
            <w:tcW w:w="2160" w:type="dxa"/>
          </w:tcPr>
          <w:p w14:paraId="1839108A" w14:textId="77777777" w:rsidR="00C117FE" w:rsidRPr="00B93E9C" w:rsidRDefault="003D5BD7" w:rsidP="00B93E9C">
            <w:pPr>
              <w:pStyle w:val="Title"/>
              <w:jc w:val="left"/>
              <w:rPr>
                <w:b w:val="0"/>
                <w:bCs w:val="0"/>
              </w:rPr>
            </w:pPr>
            <w:r>
              <w:rPr>
                <w:b w:val="0"/>
                <w:bCs w:val="0"/>
              </w:rPr>
              <w:t>$2</w:t>
            </w:r>
            <w:r w:rsidR="007868F1" w:rsidRPr="00B93E9C">
              <w:rPr>
                <w:b w:val="0"/>
                <w:bCs w:val="0"/>
              </w:rPr>
              <w:t>5,000</w:t>
            </w:r>
          </w:p>
        </w:tc>
      </w:tr>
      <w:tr w:rsidR="00C117FE" w:rsidRPr="00B93E9C" w14:paraId="38A816F7" w14:textId="77777777" w:rsidTr="00B93E9C">
        <w:trPr>
          <w:trHeight w:val="269"/>
        </w:trPr>
        <w:tc>
          <w:tcPr>
            <w:tcW w:w="3060" w:type="dxa"/>
          </w:tcPr>
          <w:p w14:paraId="04025469" w14:textId="77777777" w:rsidR="00C117FE" w:rsidRPr="00B93E9C" w:rsidRDefault="007868F1" w:rsidP="00B93E9C">
            <w:pPr>
              <w:pStyle w:val="Title"/>
              <w:jc w:val="left"/>
              <w:rPr>
                <w:b w:val="0"/>
                <w:bCs w:val="0"/>
              </w:rPr>
            </w:pPr>
            <w:r w:rsidRPr="00B93E9C">
              <w:rPr>
                <w:b w:val="0"/>
                <w:bCs w:val="0"/>
              </w:rPr>
              <w:t>Other Campus Buildings</w:t>
            </w:r>
          </w:p>
        </w:tc>
        <w:tc>
          <w:tcPr>
            <w:tcW w:w="2160" w:type="dxa"/>
          </w:tcPr>
          <w:p w14:paraId="686D000E" w14:textId="77777777" w:rsidR="00C117FE" w:rsidRPr="00B93E9C" w:rsidRDefault="003D5BD7" w:rsidP="00B93E9C">
            <w:pPr>
              <w:pStyle w:val="Title"/>
              <w:jc w:val="left"/>
              <w:rPr>
                <w:b w:val="0"/>
                <w:bCs w:val="0"/>
              </w:rPr>
            </w:pPr>
            <w:r>
              <w:rPr>
                <w:b w:val="0"/>
                <w:bCs w:val="0"/>
              </w:rPr>
              <w:t>$2</w:t>
            </w:r>
            <w:r w:rsidR="007868F1" w:rsidRPr="00B93E9C">
              <w:rPr>
                <w:b w:val="0"/>
                <w:bCs w:val="0"/>
              </w:rPr>
              <w:t>5,000</w:t>
            </w:r>
          </w:p>
        </w:tc>
      </w:tr>
      <w:tr w:rsidR="007A31CB" w14:paraId="2EF7D3C3" w14:textId="77777777" w:rsidTr="00B93E9C">
        <w:trPr>
          <w:trHeight w:val="269"/>
        </w:trPr>
        <w:tc>
          <w:tcPr>
            <w:tcW w:w="3060" w:type="dxa"/>
          </w:tcPr>
          <w:p w14:paraId="2385E191" w14:textId="77777777" w:rsidR="007A31CB" w:rsidRPr="00B93E9C" w:rsidRDefault="007A31CB" w:rsidP="00B93E9C">
            <w:pPr>
              <w:pStyle w:val="Title"/>
              <w:jc w:val="left"/>
              <w:rPr>
                <w:b w:val="0"/>
                <w:bCs w:val="0"/>
              </w:rPr>
            </w:pPr>
            <w:r w:rsidRPr="00B93E9C">
              <w:rPr>
                <w:b w:val="0"/>
                <w:bCs w:val="0"/>
              </w:rPr>
              <w:t>Leasehold Improvements</w:t>
            </w:r>
          </w:p>
        </w:tc>
        <w:tc>
          <w:tcPr>
            <w:tcW w:w="2160" w:type="dxa"/>
          </w:tcPr>
          <w:p w14:paraId="622B375D" w14:textId="77777777" w:rsidR="007A31CB" w:rsidRPr="00B93E9C" w:rsidRDefault="00A95F9C" w:rsidP="00B93E9C">
            <w:pPr>
              <w:pStyle w:val="Title"/>
              <w:jc w:val="left"/>
              <w:rPr>
                <w:b w:val="0"/>
                <w:bCs w:val="0"/>
              </w:rPr>
            </w:pPr>
            <w:r>
              <w:rPr>
                <w:b w:val="0"/>
                <w:bCs w:val="0"/>
              </w:rPr>
              <w:t>$</w:t>
            </w:r>
            <w:r w:rsidR="003D5BD7">
              <w:rPr>
                <w:b w:val="0"/>
                <w:bCs w:val="0"/>
              </w:rPr>
              <w:t>2</w:t>
            </w:r>
            <w:r w:rsidR="009E3DBD" w:rsidRPr="00B93E9C">
              <w:rPr>
                <w:b w:val="0"/>
                <w:bCs w:val="0"/>
              </w:rPr>
              <w:t>5,000</w:t>
            </w:r>
          </w:p>
        </w:tc>
      </w:tr>
      <w:tr w:rsidR="00C117FE" w:rsidRPr="00B93E9C" w14:paraId="7CB85BC1" w14:textId="77777777" w:rsidTr="00B93E9C">
        <w:trPr>
          <w:trHeight w:val="269"/>
        </w:trPr>
        <w:tc>
          <w:tcPr>
            <w:tcW w:w="3060" w:type="dxa"/>
          </w:tcPr>
          <w:p w14:paraId="7483A5AC" w14:textId="77777777" w:rsidR="00C117FE" w:rsidRPr="00B93E9C" w:rsidRDefault="007868F1" w:rsidP="00B93E9C">
            <w:pPr>
              <w:pStyle w:val="Title"/>
              <w:jc w:val="left"/>
              <w:rPr>
                <w:b w:val="0"/>
                <w:bCs w:val="0"/>
              </w:rPr>
            </w:pPr>
            <w:r w:rsidRPr="00B93E9C">
              <w:rPr>
                <w:b w:val="0"/>
                <w:bCs w:val="0"/>
              </w:rPr>
              <w:t>Equipment and Furniture</w:t>
            </w:r>
          </w:p>
        </w:tc>
        <w:tc>
          <w:tcPr>
            <w:tcW w:w="2160" w:type="dxa"/>
          </w:tcPr>
          <w:p w14:paraId="79779C69" w14:textId="77777777" w:rsidR="00C117FE" w:rsidRPr="00B93E9C" w:rsidRDefault="007868F1" w:rsidP="006F29B8">
            <w:pPr>
              <w:pStyle w:val="Title"/>
              <w:jc w:val="left"/>
              <w:rPr>
                <w:b w:val="0"/>
                <w:bCs w:val="0"/>
              </w:rPr>
            </w:pPr>
            <w:proofErr w:type="gramStart"/>
            <w:r w:rsidRPr="00B93E9C">
              <w:rPr>
                <w:b w:val="0"/>
                <w:bCs w:val="0"/>
              </w:rPr>
              <w:t>$</w:t>
            </w:r>
            <w:r w:rsidR="006F29B8">
              <w:rPr>
                <w:b w:val="0"/>
                <w:bCs w:val="0"/>
              </w:rPr>
              <w:t xml:space="preserve">  </w:t>
            </w:r>
            <w:r w:rsidRPr="00B93E9C">
              <w:rPr>
                <w:b w:val="0"/>
                <w:bCs w:val="0"/>
              </w:rPr>
              <w:t>5</w:t>
            </w:r>
            <w:r w:rsidR="006F29B8">
              <w:rPr>
                <w:b w:val="0"/>
                <w:bCs w:val="0"/>
              </w:rPr>
              <w:t>,</w:t>
            </w:r>
            <w:r w:rsidRPr="00B93E9C">
              <w:rPr>
                <w:b w:val="0"/>
                <w:bCs w:val="0"/>
              </w:rPr>
              <w:t>00</w:t>
            </w:r>
            <w:r w:rsidR="006F29B8">
              <w:rPr>
                <w:b w:val="0"/>
                <w:bCs w:val="0"/>
              </w:rPr>
              <w:t>0</w:t>
            </w:r>
            <w:proofErr w:type="gramEnd"/>
          </w:p>
        </w:tc>
      </w:tr>
      <w:tr w:rsidR="007868F1" w14:paraId="48DC7509" w14:textId="77777777" w:rsidTr="00B93E9C">
        <w:trPr>
          <w:trHeight w:val="284"/>
        </w:trPr>
        <w:tc>
          <w:tcPr>
            <w:tcW w:w="3060" w:type="dxa"/>
          </w:tcPr>
          <w:p w14:paraId="47A505CE" w14:textId="77777777" w:rsidR="007868F1" w:rsidRPr="00B93E9C" w:rsidRDefault="007868F1" w:rsidP="00B93E9C">
            <w:pPr>
              <w:pStyle w:val="Title"/>
              <w:jc w:val="left"/>
              <w:rPr>
                <w:b w:val="0"/>
                <w:bCs w:val="0"/>
              </w:rPr>
            </w:pPr>
            <w:r w:rsidRPr="00B93E9C">
              <w:rPr>
                <w:b w:val="0"/>
                <w:bCs w:val="0"/>
              </w:rPr>
              <w:t xml:space="preserve">Library </w:t>
            </w:r>
            <w:r w:rsidR="009E3DBD" w:rsidRPr="00B93E9C">
              <w:rPr>
                <w:b w:val="0"/>
                <w:bCs w:val="0"/>
              </w:rPr>
              <w:t>Collections</w:t>
            </w:r>
            <w:r w:rsidR="000B74B5" w:rsidRPr="00B93E9C">
              <w:rPr>
                <w:b w:val="0"/>
                <w:bCs w:val="0"/>
              </w:rPr>
              <w:t>*</w:t>
            </w:r>
          </w:p>
        </w:tc>
        <w:tc>
          <w:tcPr>
            <w:tcW w:w="2160" w:type="dxa"/>
          </w:tcPr>
          <w:p w14:paraId="20DC9212" w14:textId="77777777" w:rsidR="007868F1" w:rsidRPr="00B93E9C" w:rsidRDefault="007868F1" w:rsidP="00B93E9C">
            <w:pPr>
              <w:pStyle w:val="Title"/>
              <w:jc w:val="left"/>
              <w:rPr>
                <w:b w:val="0"/>
                <w:bCs w:val="0"/>
              </w:rPr>
            </w:pPr>
            <w:r w:rsidRPr="00B93E9C">
              <w:rPr>
                <w:b w:val="0"/>
                <w:bCs w:val="0"/>
              </w:rPr>
              <w:t>$0</w:t>
            </w:r>
          </w:p>
        </w:tc>
      </w:tr>
      <w:tr w:rsidR="009E3DBD" w:rsidRPr="00B93E9C" w14:paraId="5A438943" w14:textId="77777777" w:rsidTr="00B93E9C">
        <w:trPr>
          <w:trHeight w:val="284"/>
        </w:trPr>
        <w:tc>
          <w:tcPr>
            <w:tcW w:w="3060" w:type="dxa"/>
          </w:tcPr>
          <w:p w14:paraId="4C82B276" w14:textId="77777777" w:rsidR="009E3DBD" w:rsidRPr="00B93E9C" w:rsidRDefault="009E3DBD" w:rsidP="00B93E9C">
            <w:pPr>
              <w:pStyle w:val="Title"/>
              <w:jc w:val="left"/>
              <w:rPr>
                <w:b w:val="0"/>
                <w:bCs w:val="0"/>
              </w:rPr>
            </w:pPr>
            <w:r w:rsidRPr="00B93E9C">
              <w:rPr>
                <w:b w:val="0"/>
                <w:bCs w:val="0"/>
              </w:rPr>
              <w:t xml:space="preserve">Leased </w:t>
            </w:r>
            <w:r w:rsidR="00834736" w:rsidRPr="00B93E9C">
              <w:rPr>
                <w:b w:val="0"/>
                <w:bCs w:val="0"/>
              </w:rPr>
              <w:t>Equipment</w:t>
            </w:r>
          </w:p>
        </w:tc>
        <w:tc>
          <w:tcPr>
            <w:tcW w:w="2160" w:type="dxa"/>
          </w:tcPr>
          <w:p w14:paraId="4D052AB0" w14:textId="77777777" w:rsidR="009E3DBD" w:rsidRPr="00B93E9C" w:rsidRDefault="009E3DBD" w:rsidP="00B93E9C">
            <w:pPr>
              <w:pStyle w:val="Title"/>
              <w:jc w:val="left"/>
              <w:rPr>
                <w:b w:val="0"/>
                <w:bCs w:val="0"/>
              </w:rPr>
            </w:pPr>
            <w:r w:rsidRPr="00B93E9C">
              <w:rPr>
                <w:b w:val="0"/>
                <w:bCs w:val="0"/>
              </w:rPr>
              <w:t>See criteria below</w:t>
            </w:r>
          </w:p>
        </w:tc>
      </w:tr>
      <w:tr w:rsidR="007868F1" w:rsidRPr="00B93E9C" w14:paraId="7CDF830E" w14:textId="77777777" w:rsidTr="00B93E9C">
        <w:trPr>
          <w:trHeight w:val="269"/>
        </w:trPr>
        <w:tc>
          <w:tcPr>
            <w:tcW w:w="3060" w:type="dxa"/>
          </w:tcPr>
          <w:p w14:paraId="6BF5BBAF" w14:textId="77777777" w:rsidR="007868F1" w:rsidRPr="00B93E9C" w:rsidRDefault="007868F1" w:rsidP="00B93E9C">
            <w:pPr>
              <w:pStyle w:val="Title"/>
              <w:jc w:val="left"/>
              <w:rPr>
                <w:b w:val="0"/>
                <w:bCs w:val="0"/>
              </w:rPr>
            </w:pPr>
            <w:r w:rsidRPr="00B93E9C">
              <w:rPr>
                <w:b w:val="0"/>
                <w:bCs w:val="0"/>
              </w:rPr>
              <w:t>Art Collections</w:t>
            </w:r>
          </w:p>
        </w:tc>
        <w:tc>
          <w:tcPr>
            <w:tcW w:w="2160" w:type="dxa"/>
          </w:tcPr>
          <w:p w14:paraId="4D2E1B70" w14:textId="77777777" w:rsidR="007868F1" w:rsidRPr="00B93E9C" w:rsidRDefault="007868F1" w:rsidP="006F29B8">
            <w:pPr>
              <w:pStyle w:val="Title"/>
              <w:jc w:val="left"/>
              <w:rPr>
                <w:b w:val="0"/>
                <w:bCs w:val="0"/>
              </w:rPr>
            </w:pPr>
            <w:proofErr w:type="gramStart"/>
            <w:r w:rsidRPr="00B93E9C">
              <w:rPr>
                <w:b w:val="0"/>
                <w:bCs w:val="0"/>
              </w:rPr>
              <w:t>$</w:t>
            </w:r>
            <w:r w:rsidR="006F29B8">
              <w:rPr>
                <w:b w:val="0"/>
                <w:bCs w:val="0"/>
              </w:rPr>
              <w:t xml:space="preserve">  </w:t>
            </w:r>
            <w:r w:rsidRPr="00B93E9C">
              <w:rPr>
                <w:b w:val="0"/>
                <w:bCs w:val="0"/>
              </w:rPr>
              <w:t>5</w:t>
            </w:r>
            <w:r w:rsidR="006F29B8">
              <w:rPr>
                <w:b w:val="0"/>
                <w:bCs w:val="0"/>
              </w:rPr>
              <w:t>,</w:t>
            </w:r>
            <w:r w:rsidRPr="00B93E9C">
              <w:rPr>
                <w:b w:val="0"/>
                <w:bCs w:val="0"/>
              </w:rPr>
              <w:t>00</w:t>
            </w:r>
            <w:r w:rsidR="006F29B8">
              <w:rPr>
                <w:b w:val="0"/>
                <w:bCs w:val="0"/>
              </w:rPr>
              <w:t>0</w:t>
            </w:r>
            <w:proofErr w:type="gramEnd"/>
          </w:p>
        </w:tc>
      </w:tr>
      <w:tr w:rsidR="007868F1" w14:paraId="41423AAF" w14:textId="77777777" w:rsidTr="00B93E9C">
        <w:trPr>
          <w:trHeight w:val="269"/>
        </w:trPr>
        <w:tc>
          <w:tcPr>
            <w:tcW w:w="3060" w:type="dxa"/>
          </w:tcPr>
          <w:p w14:paraId="25B3BB74" w14:textId="77777777" w:rsidR="007868F1" w:rsidRPr="00B93E9C" w:rsidRDefault="007868F1" w:rsidP="00B93E9C">
            <w:pPr>
              <w:pStyle w:val="Title"/>
              <w:jc w:val="left"/>
              <w:rPr>
                <w:b w:val="0"/>
                <w:bCs w:val="0"/>
              </w:rPr>
            </w:pPr>
            <w:r w:rsidRPr="00B93E9C">
              <w:rPr>
                <w:b w:val="0"/>
                <w:bCs w:val="0"/>
              </w:rPr>
              <w:t>Campus Improvements</w:t>
            </w:r>
          </w:p>
        </w:tc>
        <w:tc>
          <w:tcPr>
            <w:tcW w:w="2160" w:type="dxa"/>
          </w:tcPr>
          <w:p w14:paraId="7B2B2548" w14:textId="77777777" w:rsidR="007868F1" w:rsidRPr="00B93E9C" w:rsidRDefault="003D5BD7" w:rsidP="00B93E9C">
            <w:pPr>
              <w:pStyle w:val="Title"/>
              <w:jc w:val="left"/>
              <w:rPr>
                <w:b w:val="0"/>
                <w:bCs w:val="0"/>
              </w:rPr>
            </w:pPr>
            <w:r>
              <w:rPr>
                <w:b w:val="0"/>
                <w:bCs w:val="0"/>
              </w:rPr>
              <w:t>$2</w:t>
            </w:r>
            <w:r w:rsidR="007868F1" w:rsidRPr="00B93E9C">
              <w:rPr>
                <w:b w:val="0"/>
                <w:bCs w:val="0"/>
              </w:rPr>
              <w:t>5,000</w:t>
            </w:r>
          </w:p>
        </w:tc>
      </w:tr>
      <w:tr w:rsidR="007868F1" w:rsidRPr="00B93E9C" w14:paraId="568A465A" w14:textId="77777777" w:rsidTr="00B93E9C">
        <w:trPr>
          <w:trHeight w:val="284"/>
        </w:trPr>
        <w:tc>
          <w:tcPr>
            <w:tcW w:w="3060" w:type="dxa"/>
          </w:tcPr>
          <w:p w14:paraId="24D22B69" w14:textId="77777777" w:rsidR="007868F1" w:rsidRPr="00B93E9C" w:rsidRDefault="007868F1" w:rsidP="00B93E9C">
            <w:pPr>
              <w:pStyle w:val="Title"/>
              <w:jc w:val="left"/>
              <w:rPr>
                <w:b w:val="0"/>
                <w:bCs w:val="0"/>
              </w:rPr>
            </w:pPr>
          </w:p>
        </w:tc>
        <w:tc>
          <w:tcPr>
            <w:tcW w:w="2160" w:type="dxa"/>
          </w:tcPr>
          <w:p w14:paraId="2DD81AD6" w14:textId="77777777" w:rsidR="007868F1" w:rsidRPr="00B93E9C" w:rsidRDefault="007868F1" w:rsidP="00B93E9C">
            <w:pPr>
              <w:pStyle w:val="Title"/>
              <w:jc w:val="left"/>
              <w:rPr>
                <w:b w:val="0"/>
                <w:bCs w:val="0"/>
              </w:rPr>
            </w:pPr>
          </w:p>
        </w:tc>
      </w:tr>
    </w:tbl>
    <w:p w14:paraId="11B9D6E5" w14:textId="77777777" w:rsidR="00C117FE" w:rsidRDefault="00C117FE" w:rsidP="00C117FE">
      <w:pPr>
        <w:pStyle w:val="Title"/>
        <w:jc w:val="left"/>
        <w:rPr>
          <w:b w:val="0"/>
          <w:bCs w:val="0"/>
        </w:rPr>
      </w:pPr>
    </w:p>
    <w:p w14:paraId="2175CDC2" w14:textId="77777777" w:rsidR="00F579FD" w:rsidRDefault="00F579FD" w:rsidP="000B74B5">
      <w:pPr>
        <w:pStyle w:val="Title"/>
        <w:jc w:val="left"/>
        <w:rPr>
          <w:b w:val="0"/>
          <w:bCs w:val="0"/>
        </w:rPr>
      </w:pPr>
      <w:r>
        <w:rPr>
          <w:b w:val="0"/>
          <w:bCs w:val="0"/>
        </w:rPr>
        <w:tab/>
        <w:t xml:space="preserve">*  </w:t>
      </w:r>
      <w:r w:rsidRPr="005B69FA">
        <w:rPr>
          <w:bCs w:val="0"/>
        </w:rPr>
        <w:t>All land and library book a</w:t>
      </w:r>
      <w:r w:rsidR="003C06F9" w:rsidRPr="005B69FA">
        <w:rPr>
          <w:bCs w:val="0"/>
        </w:rPr>
        <w:t>c</w:t>
      </w:r>
      <w:r w:rsidRPr="005B69FA">
        <w:rPr>
          <w:bCs w:val="0"/>
        </w:rPr>
        <w:t>q</w:t>
      </w:r>
      <w:r w:rsidR="000B74B5" w:rsidRPr="005B69FA">
        <w:rPr>
          <w:bCs w:val="0"/>
        </w:rPr>
        <w:t>uisitions are capitalized</w:t>
      </w:r>
    </w:p>
    <w:p w14:paraId="3F6358A7" w14:textId="77777777" w:rsidR="003C06F9" w:rsidRDefault="003C06F9" w:rsidP="000B74B5">
      <w:pPr>
        <w:pStyle w:val="Title"/>
        <w:jc w:val="left"/>
        <w:rPr>
          <w:b w:val="0"/>
          <w:bCs w:val="0"/>
        </w:rPr>
      </w:pPr>
    </w:p>
    <w:p w14:paraId="614CDBF4" w14:textId="77777777" w:rsidR="003C06F9" w:rsidRDefault="00EB0766" w:rsidP="002F588B">
      <w:pPr>
        <w:pStyle w:val="Title"/>
        <w:ind w:left="360"/>
        <w:jc w:val="left"/>
        <w:rPr>
          <w:b w:val="0"/>
          <w:bCs w:val="0"/>
        </w:rPr>
      </w:pPr>
      <w:r>
        <w:rPr>
          <w:b w:val="0"/>
          <w:bCs w:val="0"/>
        </w:rPr>
        <w:t xml:space="preserve">All normal </w:t>
      </w:r>
      <w:r w:rsidR="006F29B8">
        <w:rPr>
          <w:b w:val="0"/>
          <w:bCs w:val="0"/>
        </w:rPr>
        <w:t xml:space="preserve">costs </w:t>
      </w:r>
      <w:r>
        <w:rPr>
          <w:b w:val="0"/>
          <w:bCs w:val="0"/>
        </w:rPr>
        <w:t xml:space="preserve">of readying an asset for its </w:t>
      </w:r>
      <w:r w:rsidR="006F29B8">
        <w:rPr>
          <w:b w:val="0"/>
          <w:bCs w:val="0"/>
        </w:rPr>
        <w:t>in</w:t>
      </w:r>
      <w:r>
        <w:rPr>
          <w:b w:val="0"/>
          <w:bCs w:val="0"/>
        </w:rPr>
        <w:t xml:space="preserve">tended use are capitalized.  The information below identifies specific capital costs for individual </w:t>
      </w:r>
      <w:r w:rsidR="006F29B8">
        <w:rPr>
          <w:b w:val="0"/>
          <w:bCs w:val="0"/>
        </w:rPr>
        <w:t xml:space="preserve">asset </w:t>
      </w:r>
      <w:r>
        <w:rPr>
          <w:b w:val="0"/>
          <w:bCs w:val="0"/>
        </w:rPr>
        <w:t>categories</w:t>
      </w:r>
      <w:r w:rsidR="006F29B8">
        <w:rPr>
          <w:b w:val="0"/>
          <w:bCs w:val="0"/>
        </w:rPr>
        <w:t>.</w:t>
      </w:r>
    </w:p>
    <w:p w14:paraId="5C9EFEF3" w14:textId="77777777" w:rsidR="00EB0766" w:rsidRDefault="00EB0766" w:rsidP="000B74B5">
      <w:pPr>
        <w:pStyle w:val="Title"/>
        <w:jc w:val="left"/>
        <w:rPr>
          <w:b w:val="0"/>
          <w:bCs w:val="0"/>
        </w:rPr>
      </w:pPr>
    </w:p>
    <w:p w14:paraId="5AA78BEA" w14:textId="77777777" w:rsidR="006F29B8" w:rsidRDefault="006F29B8" w:rsidP="000B74B5">
      <w:pPr>
        <w:pStyle w:val="Title"/>
        <w:jc w:val="left"/>
        <w:rPr>
          <w:b w:val="0"/>
          <w:bCs w:val="0"/>
        </w:rPr>
      </w:pPr>
    </w:p>
    <w:p w14:paraId="68AF6F77" w14:textId="77777777" w:rsidR="00EB0766" w:rsidRDefault="00EB0766" w:rsidP="000B74B5">
      <w:pPr>
        <w:pStyle w:val="Title"/>
        <w:jc w:val="left"/>
        <w:rPr>
          <w:bCs w:val="0"/>
        </w:rPr>
      </w:pPr>
      <w:r w:rsidRPr="00EB0766">
        <w:rPr>
          <w:bCs w:val="0"/>
        </w:rPr>
        <w:t>Land</w:t>
      </w:r>
    </w:p>
    <w:p w14:paraId="2D5411CE" w14:textId="77777777" w:rsidR="00503C75" w:rsidRPr="00503C75" w:rsidRDefault="00503C75" w:rsidP="00503C75">
      <w:pPr>
        <w:pStyle w:val="Title"/>
        <w:ind w:left="180"/>
        <w:jc w:val="left"/>
        <w:rPr>
          <w:b w:val="0"/>
          <w:bCs w:val="0"/>
        </w:rPr>
      </w:pPr>
      <w:r>
        <w:rPr>
          <w:b w:val="0"/>
          <w:bCs w:val="0"/>
        </w:rPr>
        <w:t>This subcategory includes all land that is purchased or acquired by gift or bequest.  If the land is purchased, its value is the amoun</w:t>
      </w:r>
      <w:r w:rsidR="00C91755">
        <w:rPr>
          <w:b w:val="0"/>
          <w:bCs w:val="0"/>
        </w:rPr>
        <w:t>t paid for the purchase, includ</w:t>
      </w:r>
      <w:r>
        <w:rPr>
          <w:b w:val="0"/>
          <w:bCs w:val="0"/>
        </w:rPr>
        <w:t>ing all costs such as broker fees and legal fees.  If the land is acquired by gift or bequest, its value should be recorded at fair market value at the date of the gift or bequest.  Land is not depreciated.</w:t>
      </w:r>
    </w:p>
    <w:p w14:paraId="0D3BE30E" w14:textId="77777777" w:rsidR="00503C75" w:rsidRDefault="00503C75" w:rsidP="000B74B5">
      <w:pPr>
        <w:pStyle w:val="Title"/>
        <w:jc w:val="left"/>
        <w:rPr>
          <w:bCs w:val="0"/>
        </w:rPr>
      </w:pPr>
      <w:r>
        <w:rPr>
          <w:bCs w:val="0"/>
        </w:rPr>
        <w:tab/>
      </w:r>
    </w:p>
    <w:p w14:paraId="4D82540C" w14:textId="77777777" w:rsidR="00B5613D" w:rsidRPr="00B5613D" w:rsidRDefault="00B5613D" w:rsidP="00503C75">
      <w:pPr>
        <w:pStyle w:val="Title"/>
        <w:jc w:val="left"/>
        <w:rPr>
          <w:b w:val="0"/>
          <w:bCs w:val="0"/>
        </w:rPr>
      </w:pPr>
      <w:r>
        <w:rPr>
          <w:bCs w:val="0"/>
        </w:rPr>
        <w:t xml:space="preserve">   </w:t>
      </w:r>
      <w:r w:rsidRPr="00B5613D">
        <w:rPr>
          <w:b w:val="0"/>
          <w:bCs w:val="0"/>
        </w:rPr>
        <w:t xml:space="preserve">The following costs related to the </w:t>
      </w:r>
      <w:r w:rsidR="0018303E" w:rsidRPr="00B5613D">
        <w:rPr>
          <w:b w:val="0"/>
          <w:bCs w:val="0"/>
        </w:rPr>
        <w:t>acquisiti</w:t>
      </w:r>
      <w:r w:rsidR="0018303E">
        <w:rPr>
          <w:b w:val="0"/>
          <w:bCs w:val="0"/>
        </w:rPr>
        <w:t>on</w:t>
      </w:r>
      <w:r>
        <w:rPr>
          <w:b w:val="0"/>
          <w:bCs w:val="0"/>
        </w:rPr>
        <w:t xml:space="preserve"> of land should be capitalized:</w:t>
      </w:r>
    </w:p>
    <w:p w14:paraId="1BDF2089" w14:textId="77777777" w:rsidR="00EB0766" w:rsidRPr="00EB0766" w:rsidRDefault="00EB0766" w:rsidP="00EB0766">
      <w:pPr>
        <w:pStyle w:val="Title"/>
        <w:numPr>
          <w:ilvl w:val="0"/>
          <w:numId w:val="6"/>
        </w:numPr>
        <w:jc w:val="left"/>
        <w:rPr>
          <w:bCs w:val="0"/>
        </w:rPr>
      </w:pPr>
      <w:r>
        <w:rPr>
          <w:b w:val="0"/>
          <w:bCs w:val="0"/>
        </w:rPr>
        <w:t>Purchase Price</w:t>
      </w:r>
    </w:p>
    <w:p w14:paraId="59EFE8E2" w14:textId="77777777" w:rsidR="00EB0766" w:rsidRPr="00EB0766" w:rsidRDefault="00EB0766" w:rsidP="00EB0766">
      <w:pPr>
        <w:pStyle w:val="Title"/>
        <w:numPr>
          <w:ilvl w:val="0"/>
          <w:numId w:val="6"/>
        </w:numPr>
        <w:jc w:val="left"/>
        <w:rPr>
          <w:bCs w:val="0"/>
        </w:rPr>
      </w:pPr>
      <w:r>
        <w:rPr>
          <w:b w:val="0"/>
          <w:bCs w:val="0"/>
        </w:rPr>
        <w:t>Appraisals</w:t>
      </w:r>
    </w:p>
    <w:p w14:paraId="63C5FA05" w14:textId="77777777" w:rsidR="00EB0766" w:rsidRPr="00EB0766" w:rsidRDefault="00EB0766" w:rsidP="00EB0766">
      <w:pPr>
        <w:pStyle w:val="Title"/>
        <w:numPr>
          <w:ilvl w:val="0"/>
          <w:numId w:val="6"/>
        </w:numPr>
        <w:jc w:val="left"/>
        <w:rPr>
          <w:bCs w:val="0"/>
        </w:rPr>
      </w:pPr>
      <w:r>
        <w:rPr>
          <w:b w:val="0"/>
          <w:bCs w:val="0"/>
        </w:rPr>
        <w:t>Professional services</w:t>
      </w:r>
    </w:p>
    <w:p w14:paraId="3D157C71" w14:textId="77777777" w:rsidR="00EB0766" w:rsidRPr="00EB0766" w:rsidRDefault="00EB0766" w:rsidP="00EB0766">
      <w:pPr>
        <w:pStyle w:val="Title"/>
        <w:numPr>
          <w:ilvl w:val="0"/>
          <w:numId w:val="6"/>
        </w:numPr>
        <w:jc w:val="left"/>
        <w:rPr>
          <w:bCs w:val="0"/>
        </w:rPr>
      </w:pPr>
      <w:r>
        <w:rPr>
          <w:b w:val="0"/>
          <w:bCs w:val="0"/>
        </w:rPr>
        <w:t>Title insurance</w:t>
      </w:r>
    </w:p>
    <w:p w14:paraId="7C53C0BB" w14:textId="77777777" w:rsidR="00EB0766" w:rsidRPr="00EB0766" w:rsidRDefault="00EB0766" w:rsidP="00EB0766">
      <w:pPr>
        <w:pStyle w:val="Title"/>
        <w:numPr>
          <w:ilvl w:val="0"/>
          <w:numId w:val="6"/>
        </w:numPr>
        <w:jc w:val="left"/>
        <w:rPr>
          <w:bCs w:val="0"/>
        </w:rPr>
      </w:pPr>
      <w:r>
        <w:rPr>
          <w:b w:val="0"/>
          <w:bCs w:val="0"/>
        </w:rPr>
        <w:t>Title searches</w:t>
      </w:r>
    </w:p>
    <w:p w14:paraId="3415C34A" w14:textId="77777777" w:rsidR="00EB0766" w:rsidRPr="00EB0766" w:rsidRDefault="00EB0766" w:rsidP="00EB0766">
      <w:pPr>
        <w:pStyle w:val="Title"/>
        <w:numPr>
          <w:ilvl w:val="0"/>
          <w:numId w:val="6"/>
        </w:numPr>
        <w:jc w:val="left"/>
        <w:rPr>
          <w:bCs w:val="0"/>
        </w:rPr>
      </w:pPr>
      <w:r>
        <w:rPr>
          <w:b w:val="0"/>
          <w:bCs w:val="0"/>
        </w:rPr>
        <w:t>Broker’s fees</w:t>
      </w:r>
    </w:p>
    <w:p w14:paraId="41F1C360" w14:textId="77777777" w:rsidR="00EB0766" w:rsidRPr="00B5613D" w:rsidRDefault="00EB0766" w:rsidP="00EB0766">
      <w:pPr>
        <w:pStyle w:val="Title"/>
        <w:numPr>
          <w:ilvl w:val="0"/>
          <w:numId w:val="6"/>
        </w:numPr>
        <w:jc w:val="left"/>
        <w:rPr>
          <w:bCs w:val="0"/>
        </w:rPr>
      </w:pPr>
      <w:r>
        <w:rPr>
          <w:b w:val="0"/>
          <w:bCs w:val="0"/>
        </w:rPr>
        <w:t>Closing Costs</w:t>
      </w:r>
    </w:p>
    <w:p w14:paraId="72E11D61" w14:textId="77777777" w:rsidR="00B5613D" w:rsidRDefault="00B5613D" w:rsidP="00B5613D">
      <w:pPr>
        <w:pStyle w:val="Title"/>
        <w:jc w:val="left"/>
        <w:rPr>
          <w:bCs w:val="0"/>
        </w:rPr>
      </w:pPr>
    </w:p>
    <w:p w14:paraId="4130F478" w14:textId="77777777" w:rsidR="00B5613D" w:rsidRDefault="00B5613D" w:rsidP="00B5613D">
      <w:pPr>
        <w:pStyle w:val="Title"/>
        <w:jc w:val="left"/>
        <w:rPr>
          <w:b w:val="0"/>
          <w:bCs w:val="0"/>
        </w:rPr>
      </w:pPr>
      <w:r>
        <w:rPr>
          <w:bCs w:val="0"/>
        </w:rPr>
        <w:t xml:space="preserve">  </w:t>
      </w:r>
      <w:r w:rsidRPr="00B5613D">
        <w:rPr>
          <w:b w:val="0"/>
          <w:bCs w:val="0"/>
        </w:rPr>
        <w:t xml:space="preserve"> If land is purchase</w:t>
      </w:r>
      <w:r>
        <w:rPr>
          <w:b w:val="0"/>
          <w:bCs w:val="0"/>
        </w:rPr>
        <w:t>d</w:t>
      </w:r>
      <w:r w:rsidRPr="00B5613D">
        <w:rPr>
          <w:b w:val="0"/>
          <w:bCs w:val="0"/>
        </w:rPr>
        <w:t xml:space="preserve"> as a buildi</w:t>
      </w:r>
      <w:r>
        <w:rPr>
          <w:b w:val="0"/>
          <w:bCs w:val="0"/>
        </w:rPr>
        <w:t xml:space="preserve">ng site, </w:t>
      </w:r>
      <w:r w:rsidR="006F29B8">
        <w:rPr>
          <w:b w:val="0"/>
          <w:bCs w:val="0"/>
        </w:rPr>
        <w:t xml:space="preserve">costs incurred to get the land ready for its intended use are </w:t>
      </w:r>
      <w:r>
        <w:rPr>
          <w:b w:val="0"/>
          <w:bCs w:val="0"/>
        </w:rPr>
        <w:t>also capitalized:</w:t>
      </w:r>
    </w:p>
    <w:p w14:paraId="0E1F7E88" w14:textId="77777777" w:rsidR="00282603" w:rsidRDefault="00282603" w:rsidP="00282603">
      <w:pPr>
        <w:pStyle w:val="Title"/>
        <w:numPr>
          <w:ilvl w:val="0"/>
          <w:numId w:val="10"/>
        </w:numPr>
        <w:jc w:val="left"/>
        <w:rPr>
          <w:b w:val="0"/>
          <w:bCs w:val="0"/>
        </w:rPr>
      </w:pPr>
      <w:r>
        <w:rPr>
          <w:b w:val="0"/>
          <w:bCs w:val="0"/>
        </w:rPr>
        <w:t>Razing and removal</w:t>
      </w:r>
    </w:p>
    <w:p w14:paraId="6945E033" w14:textId="77777777" w:rsidR="00282603" w:rsidRDefault="00282603" w:rsidP="00282603">
      <w:pPr>
        <w:pStyle w:val="Title"/>
        <w:numPr>
          <w:ilvl w:val="0"/>
          <w:numId w:val="10"/>
        </w:numPr>
        <w:jc w:val="left"/>
        <w:rPr>
          <w:b w:val="0"/>
          <w:bCs w:val="0"/>
        </w:rPr>
      </w:pPr>
      <w:r>
        <w:rPr>
          <w:b w:val="0"/>
          <w:bCs w:val="0"/>
        </w:rPr>
        <w:t>Site improvements</w:t>
      </w:r>
      <w:r w:rsidR="006F29B8">
        <w:rPr>
          <w:b w:val="0"/>
          <w:bCs w:val="0"/>
        </w:rPr>
        <w:t>-grading, draining, filling, etc.</w:t>
      </w:r>
    </w:p>
    <w:p w14:paraId="38B6F898" w14:textId="77777777" w:rsidR="00282603" w:rsidRDefault="00282603" w:rsidP="00282603">
      <w:pPr>
        <w:pStyle w:val="Title"/>
        <w:numPr>
          <w:ilvl w:val="0"/>
          <w:numId w:val="10"/>
        </w:numPr>
        <w:jc w:val="left"/>
        <w:rPr>
          <w:b w:val="0"/>
          <w:bCs w:val="0"/>
        </w:rPr>
      </w:pPr>
      <w:r>
        <w:rPr>
          <w:b w:val="0"/>
          <w:bCs w:val="0"/>
        </w:rPr>
        <w:t>Landscaping associated with new construction</w:t>
      </w:r>
    </w:p>
    <w:p w14:paraId="5E6BA08E" w14:textId="77777777" w:rsidR="00282603" w:rsidRDefault="00282603" w:rsidP="00282603">
      <w:pPr>
        <w:pStyle w:val="Title"/>
        <w:jc w:val="left"/>
        <w:rPr>
          <w:b w:val="0"/>
          <w:bCs w:val="0"/>
        </w:rPr>
      </w:pPr>
    </w:p>
    <w:p w14:paraId="61FB5069" w14:textId="77777777" w:rsidR="0088372B" w:rsidRDefault="0088372B" w:rsidP="00282603">
      <w:pPr>
        <w:pStyle w:val="Title"/>
        <w:jc w:val="left"/>
        <w:rPr>
          <w:b w:val="0"/>
          <w:bCs w:val="0"/>
        </w:rPr>
      </w:pPr>
    </w:p>
    <w:p w14:paraId="0148AA69" w14:textId="77777777" w:rsidR="005103CA" w:rsidRDefault="00282603" w:rsidP="00282603">
      <w:pPr>
        <w:pStyle w:val="Title"/>
        <w:jc w:val="left"/>
        <w:rPr>
          <w:bCs w:val="0"/>
        </w:rPr>
      </w:pPr>
      <w:r>
        <w:rPr>
          <w:bCs w:val="0"/>
        </w:rPr>
        <w:t xml:space="preserve">Buildings </w:t>
      </w:r>
    </w:p>
    <w:p w14:paraId="5BBE1E96" w14:textId="77777777" w:rsidR="00503C75" w:rsidRDefault="00503C75" w:rsidP="00503C75">
      <w:pPr>
        <w:pStyle w:val="Title"/>
        <w:ind w:left="180"/>
        <w:jc w:val="left"/>
        <w:rPr>
          <w:b w:val="0"/>
          <w:bCs w:val="0"/>
        </w:rPr>
      </w:pPr>
      <w:r>
        <w:rPr>
          <w:b w:val="0"/>
          <w:bCs w:val="0"/>
        </w:rPr>
        <w:t>This subc</w:t>
      </w:r>
      <w:r w:rsidR="00C91755">
        <w:rPr>
          <w:b w:val="0"/>
          <w:bCs w:val="0"/>
        </w:rPr>
        <w:t>a</w:t>
      </w:r>
      <w:r>
        <w:rPr>
          <w:b w:val="0"/>
          <w:bCs w:val="0"/>
        </w:rPr>
        <w:t>tegory consists of all structures used for operating purposes.  Included are all permanently attached fixtures, machinery, and other components that cannot be remove</w:t>
      </w:r>
      <w:r w:rsidR="00C91755">
        <w:rPr>
          <w:b w:val="0"/>
          <w:bCs w:val="0"/>
        </w:rPr>
        <w:t>d without damaging the building</w:t>
      </w:r>
      <w:r>
        <w:rPr>
          <w:b w:val="0"/>
          <w:bCs w:val="0"/>
        </w:rPr>
        <w:t xml:space="preserve">.  If a component can be removed without </w:t>
      </w:r>
      <w:r w:rsidR="005F21B7">
        <w:rPr>
          <w:b w:val="0"/>
          <w:bCs w:val="0"/>
        </w:rPr>
        <w:t xml:space="preserve">damaging the building, it is considered equipment and should not be included in the </w:t>
      </w:r>
      <w:r w:rsidR="005F21B7">
        <w:rPr>
          <w:b w:val="0"/>
          <w:bCs w:val="0"/>
        </w:rPr>
        <w:lastRenderedPageBreak/>
        <w:t>value of the building.  All direct costs of the construction are applied to the value of the building.  Interest incu</w:t>
      </w:r>
      <w:r w:rsidR="00C91755">
        <w:rPr>
          <w:b w:val="0"/>
          <w:bCs w:val="0"/>
        </w:rPr>
        <w:t>rred during construction</w:t>
      </w:r>
      <w:r w:rsidR="005F21B7">
        <w:rPr>
          <w:b w:val="0"/>
          <w:bCs w:val="0"/>
        </w:rPr>
        <w:t xml:space="preserve"> should also be added to the cost of the building.  Significant structural changes to the building that increase its usefulness, efficiency, or asset life also should be accounted for and added to its value.</w:t>
      </w:r>
    </w:p>
    <w:p w14:paraId="27A85349" w14:textId="77777777" w:rsidR="005F21B7" w:rsidRPr="00503C75" w:rsidRDefault="005F21B7" w:rsidP="00503C75">
      <w:pPr>
        <w:pStyle w:val="Title"/>
        <w:ind w:left="180"/>
        <w:jc w:val="left"/>
        <w:rPr>
          <w:b w:val="0"/>
          <w:bCs w:val="0"/>
        </w:rPr>
      </w:pPr>
    </w:p>
    <w:p w14:paraId="7F8FE0F2" w14:textId="77777777" w:rsidR="00282603" w:rsidRDefault="00282603" w:rsidP="00282603">
      <w:pPr>
        <w:pStyle w:val="Title"/>
        <w:jc w:val="left"/>
        <w:rPr>
          <w:b w:val="0"/>
          <w:bCs w:val="0"/>
        </w:rPr>
      </w:pPr>
      <w:r>
        <w:rPr>
          <w:b w:val="0"/>
          <w:bCs w:val="0"/>
        </w:rPr>
        <w:t xml:space="preserve">   Acquisition costs include:</w:t>
      </w:r>
    </w:p>
    <w:p w14:paraId="4DB5A46A" w14:textId="77777777" w:rsidR="00282603" w:rsidRDefault="00282603" w:rsidP="00282603">
      <w:pPr>
        <w:pStyle w:val="Title"/>
        <w:numPr>
          <w:ilvl w:val="0"/>
          <w:numId w:val="12"/>
        </w:numPr>
        <w:jc w:val="left"/>
        <w:rPr>
          <w:b w:val="0"/>
          <w:bCs w:val="0"/>
        </w:rPr>
      </w:pPr>
      <w:r>
        <w:rPr>
          <w:b w:val="0"/>
          <w:bCs w:val="0"/>
        </w:rPr>
        <w:t>Purchase price</w:t>
      </w:r>
    </w:p>
    <w:p w14:paraId="4C716421" w14:textId="77777777" w:rsidR="00282603" w:rsidRDefault="00282603" w:rsidP="00282603">
      <w:pPr>
        <w:pStyle w:val="Title"/>
        <w:numPr>
          <w:ilvl w:val="0"/>
          <w:numId w:val="12"/>
        </w:numPr>
        <w:jc w:val="left"/>
        <w:rPr>
          <w:b w:val="0"/>
          <w:bCs w:val="0"/>
        </w:rPr>
      </w:pPr>
      <w:r>
        <w:rPr>
          <w:b w:val="0"/>
          <w:bCs w:val="0"/>
        </w:rPr>
        <w:t>Professional services</w:t>
      </w:r>
    </w:p>
    <w:p w14:paraId="351B15DD" w14:textId="77777777" w:rsidR="00282603" w:rsidRDefault="00282603" w:rsidP="00282603">
      <w:pPr>
        <w:pStyle w:val="Title"/>
        <w:numPr>
          <w:ilvl w:val="0"/>
          <w:numId w:val="12"/>
        </w:numPr>
        <w:jc w:val="left"/>
        <w:rPr>
          <w:b w:val="0"/>
          <w:bCs w:val="0"/>
        </w:rPr>
      </w:pPr>
      <w:r>
        <w:rPr>
          <w:b w:val="0"/>
          <w:bCs w:val="0"/>
        </w:rPr>
        <w:t>Appraisals</w:t>
      </w:r>
    </w:p>
    <w:p w14:paraId="6B228AE3" w14:textId="77777777" w:rsidR="00282603" w:rsidRDefault="00282603" w:rsidP="00282603">
      <w:pPr>
        <w:pStyle w:val="Title"/>
        <w:numPr>
          <w:ilvl w:val="0"/>
          <w:numId w:val="12"/>
        </w:numPr>
        <w:jc w:val="left"/>
        <w:rPr>
          <w:b w:val="0"/>
          <w:bCs w:val="0"/>
        </w:rPr>
      </w:pPr>
      <w:r>
        <w:rPr>
          <w:b w:val="0"/>
          <w:bCs w:val="0"/>
        </w:rPr>
        <w:t>Title insurance</w:t>
      </w:r>
    </w:p>
    <w:p w14:paraId="27370ADF" w14:textId="77777777" w:rsidR="00282603" w:rsidRDefault="00282603" w:rsidP="00282603">
      <w:pPr>
        <w:pStyle w:val="Title"/>
        <w:jc w:val="left"/>
        <w:rPr>
          <w:b w:val="0"/>
          <w:bCs w:val="0"/>
        </w:rPr>
      </w:pPr>
    </w:p>
    <w:p w14:paraId="05A8CFC7" w14:textId="77777777" w:rsidR="00282603" w:rsidRDefault="00282603" w:rsidP="00282603">
      <w:pPr>
        <w:pStyle w:val="Title"/>
        <w:jc w:val="left"/>
        <w:rPr>
          <w:b w:val="0"/>
          <w:bCs w:val="0"/>
        </w:rPr>
      </w:pPr>
      <w:r>
        <w:rPr>
          <w:b w:val="0"/>
          <w:bCs w:val="0"/>
        </w:rPr>
        <w:t xml:space="preserve">   Construction costs include:</w:t>
      </w:r>
    </w:p>
    <w:p w14:paraId="3837B2B3" w14:textId="77777777" w:rsidR="00282603" w:rsidRDefault="00282603" w:rsidP="00282603">
      <w:pPr>
        <w:pStyle w:val="Title"/>
        <w:numPr>
          <w:ilvl w:val="0"/>
          <w:numId w:val="14"/>
        </w:numPr>
        <w:jc w:val="left"/>
        <w:rPr>
          <w:b w:val="0"/>
          <w:bCs w:val="0"/>
        </w:rPr>
      </w:pPr>
      <w:r>
        <w:rPr>
          <w:b w:val="0"/>
          <w:bCs w:val="0"/>
        </w:rPr>
        <w:t>Professional services</w:t>
      </w:r>
    </w:p>
    <w:p w14:paraId="4BCF59B7" w14:textId="77777777" w:rsidR="00282603" w:rsidRDefault="00282603" w:rsidP="00282603">
      <w:pPr>
        <w:pStyle w:val="Title"/>
        <w:numPr>
          <w:ilvl w:val="0"/>
          <w:numId w:val="14"/>
        </w:numPr>
        <w:jc w:val="left"/>
        <w:rPr>
          <w:b w:val="0"/>
          <w:bCs w:val="0"/>
        </w:rPr>
      </w:pPr>
      <w:r>
        <w:rPr>
          <w:b w:val="0"/>
          <w:bCs w:val="0"/>
        </w:rPr>
        <w:t>Appraisals</w:t>
      </w:r>
    </w:p>
    <w:p w14:paraId="6CB18F67" w14:textId="77777777" w:rsidR="00967291" w:rsidRDefault="00967291" w:rsidP="00282603">
      <w:pPr>
        <w:pStyle w:val="Title"/>
        <w:numPr>
          <w:ilvl w:val="0"/>
          <w:numId w:val="14"/>
        </w:numPr>
        <w:jc w:val="left"/>
        <w:rPr>
          <w:b w:val="0"/>
          <w:bCs w:val="0"/>
        </w:rPr>
      </w:pPr>
      <w:r>
        <w:rPr>
          <w:b w:val="0"/>
          <w:bCs w:val="0"/>
        </w:rPr>
        <w:t>Test borings</w:t>
      </w:r>
    </w:p>
    <w:p w14:paraId="72D75F05" w14:textId="77777777" w:rsidR="00967291" w:rsidRDefault="00967291" w:rsidP="00282603">
      <w:pPr>
        <w:pStyle w:val="Title"/>
        <w:numPr>
          <w:ilvl w:val="0"/>
          <w:numId w:val="14"/>
        </w:numPr>
        <w:jc w:val="left"/>
        <w:rPr>
          <w:b w:val="0"/>
          <w:bCs w:val="0"/>
        </w:rPr>
      </w:pPr>
      <w:r>
        <w:rPr>
          <w:b w:val="0"/>
          <w:bCs w:val="0"/>
        </w:rPr>
        <w:t>Site preparation</w:t>
      </w:r>
    </w:p>
    <w:p w14:paraId="4B6545B7" w14:textId="77777777" w:rsidR="00282603" w:rsidRDefault="00282603" w:rsidP="00282603">
      <w:pPr>
        <w:pStyle w:val="Title"/>
        <w:numPr>
          <w:ilvl w:val="0"/>
          <w:numId w:val="14"/>
        </w:numPr>
        <w:jc w:val="left"/>
        <w:rPr>
          <w:b w:val="0"/>
          <w:bCs w:val="0"/>
        </w:rPr>
      </w:pPr>
      <w:r>
        <w:rPr>
          <w:b w:val="0"/>
          <w:bCs w:val="0"/>
        </w:rPr>
        <w:t>Materials</w:t>
      </w:r>
    </w:p>
    <w:p w14:paraId="073063E9" w14:textId="77777777" w:rsidR="00282603" w:rsidRDefault="00282603" w:rsidP="00282603">
      <w:pPr>
        <w:pStyle w:val="Title"/>
        <w:numPr>
          <w:ilvl w:val="0"/>
          <w:numId w:val="14"/>
        </w:numPr>
        <w:jc w:val="left"/>
        <w:rPr>
          <w:b w:val="0"/>
          <w:bCs w:val="0"/>
        </w:rPr>
      </w:pPr>
      <w:r>
        <w:rPr>
          <w:b w:val="0"/>
          <w:bCs w:val="0"/>
        </w:rPr>
        <w:t>Labor</w:t>
      </w:r>
    </w:p>
    <w:p w14:paraId="6675A0BB" w14:textId="77777777" w:rsidR="00282603" w:rsidRDefault="00282603" w:rsidP="00282603">
      <w:pPr>
        <w:pStyle w:val="Title"/>
        <w:numPr>
          <w:ilvl w:val="0"/>
          <w:numId w:val="14"/>
        </w:numPr>
        <w:jc w:val="left"/>
        <w:rPr>
          <w:b w:val="0"/>
          <w:bCs w:val="0"/>
        </w:rPr>
      </w:pPr>
      <w:r>
        <w:rPr>
          <w:b w:val="0"/>
          <w:bCs w:val="0"/>
        </w:rPr>
        <w:t>Overhead</w:t>
      </w:r>
    </w:p>
    <w:p w14:paraId="49A423E3" w14:textId="77777777" w:rsidR="00282603" w:rsidRDefault="00282603" w:rsidP="00282603">
      <w:pPr>
        <w:pStyle w:val="Title"/>
        <w:numPr>
          <w:ilvl w:val="0"/>
          <w:numId w:val="14"/>
        </w:numPr>
        <w:jc w:val="left"/>
        <w:rPr>
          <w:b w:val="0"/>
          <w:bCs w:val="0"/>
        </w:rPr>
      </w:pPr>
      <w:r>
        <w:rPr>
          <w:b w:val="0"/>
          <w:bCs w:val="0"/>
        </w:rPr>
        <w:t>Move-in costs</w:t>
      </w:r>
    </w:p>
    <w:p w14:paraId="3901A244" w14:textId="77777777" w:rsidR="00282603" w:rsidRDefault="00282603" w:rsidP="00282603">
      <w:pPr>
        <w:pStyle w:val="Title"/>
        <w:numPr>
          <w:ilvl w:val="0"/>
          <w:numId w:val="14"/>
        </w:numPr>
        <w:jc w:val="left"/>
        <w:rPr>
          <w:b w:val="0"/>
          <w:bCs w:val="0"/>
        </w:rPr>
      </w:pPr>
      <w:r>
        <w:rPr>
          <w:b w:val="0"/>
          <w:bCs w:val="0"/>
        </w:rPr>
        <w:t>Capitalized interest</w:t>
      </w:r>
    </w:p>
    <w:p w14:paraId="0EBAECA3" w14:textId="77777777" w:rsidR="00282603" w:rsidRDefault="00282603" w:rsidP="00282603">
      <w:pPr>
        <w:pStyle w:val="Title"/>
        <w:jc w:val="left"/>
        <w:rPr>
          <w:b w:val="0"/>
          <w:bCs w:val="0"/>
        </w:rPr>
      </w:pPr>
    </w:p>
    <w:p w14:paraId="3414EC34" w14:textId="77777777" w:rsidR="00946B39" w:rsidRDefault="00946B39" w:rsidP="00282603">
      <w:pPr>
        <w:pStyle w:val="Title"/>
        <w:jc w:val="left"/>
        <w:rPr>
          <w:b w:val="0"/>
          <w:bCs w:val="0"/>
        </w:rPr>
      </w:pPr>
      <w:r>
        <w:rPr>
          <w:b w:val="0"/>
          <w:bCs w:val="0"/>
        </w:rPr>
        <w:t xml:space="preserve">   Building costs do not i</w:t>
      </w:r>
      <w:r w:rsidR="00C13D9D">
        <w:rPr>
          <w:b w:val="0"/>
          <w:bCs w:val="0"/>
        </w:rPr>
        <w:t>nclude (these costs are expensed</w:t>
      </w:r>
      <w:r>
        <w:rPr>
          <w:b w:val="0"/>
          <w:bCs w:val="0"/>
        </w:rPr>
        <w:t xml:space="preserve"> as repair and maintenance):</w:t>
      </w:r>
    </w:p>
    <w:p w14:paraId="21B64934" w14:textId="77777777" w:rsidR="00946B39" w:rsidRDefault="00213B51" w:rsidP="00213B51">
      <w:pPr>
        <w:pStyle w:val="Title"/>
        <w:numPr>
          <w:ilvl w:val="0"/>
          <w:numId w:val="16"/>
        </w:numPr>
        <w:jc w:val="left"/>
        <w:rPr>
          <w:b w:val="0"/>
          <w:bCs w:val="0"/>
        </w:rPr>
      </w:pPr>
      <w:r>
        <w:rPr>
          <w:b w:val="0"/>
          <w:bCs w:val="0"/>
        </w:rPr>
        <w:t>Painting</w:t>
      </w:r>
      <w:r w:rsidR="006F29B8">
        <w:rPr>
          <w:b w:val="0"/>
          <w:bCs w:val="0"/>
        </w:rPr>
        <w:t xml:space="preserve">, wall-covering and flooring </w:t>
      </w:r>
      <w:r>
        <w:rPr>
          <w:b w:val="0"/>
          <w:bCs w:val="0"/>
        </w:rPr>
        <w:t>not part of an approved construction or renovation project</w:t>
      </w:r>
    </w:p>
    <w:p w14:paraId="69232036" w14:textId="77777777" w:rsidR="00213B51" w:rsidRDefault="00213B51" w:rsidP="00213B51">
      <w:pPr>
        <w:pStyle w:val="Title"/>
        <w:numPr>
          <w:ilvl w:val="0"/>
          <w:numId w:val="16"/>
        </w:numPr>
        <w:jc w:val="left"/>
        <w:rPr>
          <w:b w:val="0"/>
          <w:bCs w:val="0"/>
        </w:rPr>
      </w:pPr>
      <w:smartTag w:uri="urn:schemas-microsoft-com:office:smarttags" w:element="place">
        <w:smartTag w:uri="urn:schemas:contacts" w:element="Sn">
          <w:r>
            <w:rPr>
              <w:b w:val="0"/>
              <w:bCs w:val="0"/>
            </w:rPr>
            <w:t>St.</w:t>
          </w:r>
        </w:smartTag>
        <w:r>
          <w:rPr>
            <w:b w:val="0"/>
            <w:bCs w:val="0"/>
          </w:rPr>
          <w:t xml:space="preserve"> </w:t>
        </w:r>
        <w:smartTag w:uri="urn:schemas:contacts" w:element="middlename">
          <w:r>
            <w:rPr>
              <w:b w:val="0"/>
              <w:bCs w:val="0"/>
            </w:rPr>
            <w:t>Norbert</w:t>
          </w:r>
        </w:smartTag>
        <w:r>
          <w:rPr>
            <w:b w:val="0"/>
            <w:bCs w:val="0"/>
          </w:rPr>
          <w:t xml:space="preserve"> </w:t>
        </w:r>
        <w:smartTag w:uri="urn:schemas:contacts" w:element="Sn">
          <w:r>
            <w:rPr>
              <w:b w:val="0"/>
              <w:bCs w:val="0"/>
            </w:rPr>
            <w:t>College</w:t>
          </w:r>
        </w:smartTag>
      </w:smartTag>
      <w:r>
        <w:rPr>
          <w:b w:val="0"/>
          <w:bCs w:val="0"/>
        </w:rPr>
        <w:t xml:space="preserve"> travel related to the project</w:t>
      </w:r>
    </w:p>
    <w:p w14:paraId="0397AD09" w14:textId="77777777" w:rsidR="00213B51" w:rsidRDefault="00213B51" w:rsidP="00213B51">
      <w:pPr>
        <w:pStyle w:val="Title"/>
        <w:numPr>
          <w:ilvl w:val="0"/>
          <w:numId w:val="16"/>
        </w:numPr>
        <w:jc w:val="left"/>
        <w:rPr>
          <w:b w:val="0"/>
          <w:bCs w:val="0"/>
        </w:rPr>
      </w:pPr>
      <w:r>
        <w:rPr>
          <w:b w:val="0"/>
          <w:bCs w:val="0"/>
        </w:rPr>
        <w:t>Equipment and furnishings with a unit cost of less than $5</w:t>
      </w:r>
      <w:r w:rsidR="006F29B8">
        <w:rPr>
          <w:b w:val="0"/>
          <w:bCs w:val="0"/>
        </w:rPr>
        <w:t>,</w:t>
      </w:r>
      <w:r>
        <w:rPr>
          <w:b w:val="0"/>
          <w:bCs w:val="0"/>
        </w:rPr>
        <w:t>00</w:t>
      </w:r>
      <w:r w:rsidR="006F29B8">
        <w:rPr>
          <w:b w:val="0"/>
          <w:bCs w:val="0"/>
        </w:rPr>
        <w:t>0</w:t>
      </w:r>
      <w:r>
        <w:rPr>
          <w:b w:val="0"/>
          <w:bCs w:val="0"/>
        </w:rPr>
        <w:t>.  Unit costs over $5</w:t>
      </w:r>
      <w:r w:rsidR="006F29B8">
        <w:rPr>
          <w:b w:val="0"/>
          <w:bCs w:val="0"/>
        </w:rPr>
        <w:t>,</w:t>
      </w:r>
      <w:r>
        <w:rPr>
          <w:b w:val="0"/>
          <w:bCs w:val="0"/>
        </w:rPr>
        <w:t>00</w:t>
      </w:r>
      <w:r w:rsidR="006F29B8">
        <w:rPr>
          <w:b w:val="0"/>
          <w:bCs w:val="0"/>
        </w:rPr>
        <w:t>0</w:t>
      </w:r>
      <w:r>
        <w:rPr>
          <w:b w:val="0"/>
          <w:bCs w:val="0"/>
        </w:rPr>
        <w:t xml:space="preserve"> </w:t>
      </w:r>
      <w:r w:rsidR="004F2826">
        <w:rPr>
          <w:b w:val="0"/>
          <w:bCs w:val="0"/>
        </w:rPr>
        <w:t>are capitalized as equipment and furnishings</w:t>
      </w:r>
    </w:p>
    <w:p w14:paraId="6CD5D795" w14:textId="77777777" w:rsidR="006F29B8" w:rsidRDefault="006F29B8" w:rsidP="00213B51">
      <w:pPr>
        <w:pStyle w:val="Title"/>
        <w:numPr>
          <w:ilvl w:val="0"/>
          <w:numId w:val="16"/>
        </w:numPr>
        <w:jc w:val="left"/>
        <w:rPr>
          <w:b w:val="0"/>
          <w:bCs w:val="0"/>
        </w:rPr>
      </w:pPr>
      <w:r>
        <w:rPr>
          <w:b w:val="0"/>
          <w:bCs w:val="0"/>
        </w:rPr>
        <w:t xml:space="preserve">Minor renovations </w:t>
      </w:r>
      <w:r w:rsidR="003D5BD7">
        <w:rPr>
          <w:b w:val="0"/>
          <w:bCs w:val="0"/>
        </w:rPr>
        <w:t>under $2</w:t>
      </w:r>
      <w:r>
        <w:rPr>
          <w:b w:val="0"/>
          <w:bCs w:val="0"/>
        </w:rPr>
        <w:t>5,000 in total</w:t>
      </w:r>
    </w:p>
    <w:p w14:paraId="62BC5A80" w14:textId="77777777" w:rsidR="003A6AE9" w:rsidRDefault="006F29B8" w:rsidP="00213B51">
      <w:pPr>
        <w:pStyle w:val="Title"/>
        <w:numPr>
          <w:ilvl w:val="0"/>
          <w:numId w:val="16"/>
        </w:numPr>
        <w:jc w:val="left"/>
        <w:rPr>
          <w:b w:val="0"/>
          <w:bCs w:val="0"/>
        </w:rPr>
      </w:pPr>
      <w:r>
        <w:rPr>
          <w:b w:val="0"/>
          <w:bCs w:val="0"/>
        </w:rPr>
        <w:t xml:space="preserve">The value of the land, which should be allocated based on the FMV of the </w:t>
      </w:r>
      <w:r w:rsidR="00A942A3">
        <w:rPr>
          <w:b w:val="0"/>
          <w:bCs w:val="0"/>
        </w:rPr>
        <w:t xml:space="preserve">land </w:t>
      </w:r>
      <w:r w:rsidR="00251427">
        <w:rPr>
          <w:b w:val="0"/>
          <w:bCs w:val="0"/>
        </w:rPr>
        <w:t>vs.</w:t>
      </w:r>
      <w:r w:rsidR="00A942A3">
        <w:rPr>
          <w:b w:val="0"/>
          <w:bCs w:val="0"/>
        </w:rPr>
        <w:t xml:space="preserve"> building at the time of purchase or allocated based on the % split on the real estate tax bill</w:t>
      </w:r>
    </w:p>
    <w:p w14:paraId="6EE8C593" w14:textId="77777777" w:rsidR="000D218E" w:rsidRDefault="000D218E" w:rsidP="000D218E">
      <w:pPr>
        <w:pStyle w:val="Title"/>
        <w:ind w:left="360"/>
        <w:jc w:val="left"/>
        <w:rPr>
          <w:b w:val="0"/>
          <w:bCs w:val="0"/>
        </w:rPr>
      </w:pPr>
    </w:p>
    <w:p w14:paraId="72F099E0" w14:textId="77777777" w:rsidR="00A942A3" w:rsidRDefault="00A942A3" w:rsidP="000D218E">
      <w:pPr>
        <w:pStyle w:val="Title"/>
        <w:ind w:left="360"/>
        <w:jc w:val="left"/>
        <w:rPr>
          <w:b w:val="0"/>
          <w:bCs w:val="0"/>
        </w:rPr>
      </w:pPr>
    </w:p>
    <w:p w14:paraId="134C21C9" w14:textId="77777777" w:rsidR="000D218E" w:rsidRDefault="000D218E" w:rsidP="000D218E">
      <w:pPr>
        <w:pStyle w:val="Title"/>
        <w:jc w:val="left"/>
        <w:rPr>
          <w:bCs w:val="0"/>
        </w:rPr>
      </w:pPr>
      <w:r w:rsidRPr="000D218E">
        <w:rPr>
          <w:bCs w:val="0"/>
        </w:rPr>
        <w:t xml:space="preserve">Building </w:t>
      </w:r>
      <w:r>
        <w:rPr>
          <w:bCs w:val="0"/>
        </w:rPr>
        <w:t>Improvements</w:t>
      </w:r>
      <w:r w:rsidR="00C13D9D">
        <w:rPr>
          <w:bCs w:val="0"/>
        </w:rPr>
        <w:t>/Leasehold Improvements</w:t>
      </w:r>
    </w:p>
    <w:p w14:paraId="6AB8D5C9" w14:textId="77777777" w:rsidR="000D218E" w:rsidRDefault="000D218E" w:rsidP="000D218E">
      <w:pPr>
        <w:pStyle w:val="Title"/>
        <w:ind w:left="180"/>
        <w:jc w:val="left"/>
        <w:rPr>
          <w:b w:val="0"/>
          <w:bCs w:val="0"/>
        </w:rPr>
      </w:pPr>
      <w:r>
        <w:rPr>
          <w:b w:val="0"/>
          <w:bCs w:val="0"/>
        </w:rPr>
        <w:t>Building improvements</w:t>
      </w:r>
      <w:r w:rsidR="00C13D9D">
        <w:rPr>
          <w:b w:val="0"/>
          <w:bCs w:val="0"/>
        </w:rPr>
        <w:t>/leasehold improvements</w:t>
      </w:r>
      <w:r>
        <w:rPr>
          <w:b w:val="0"/>
          <w:bCs w:val="0"/>
        </w:rPr>
        <w:t xml:space="preserve"> are significant alterations, renovations, or structural </w:t>
      </w:r>
      <w:r w:rsidR="003D5BD7">
        <w:rPr>
          <w:b w:val="0"/>
          <w:bCs w:val="0"/>
        </w:rPr>
        <w:t>changes that meets or exceeds $2</w:t>
      </w:r>
      <w:r>
        <w:rPr>
          <w:b w:val="0"/>
          <w:bCs w:val="0"/>
        </w:rPr>
        <w:t>5,000 and that increase the usefulness of the asset, enhance its efficiency, or prolong its useful life by at leas</w:t>
      </w:r>
      <w:r w:rsidR="00A942A3">
        <w:rPr>
          <w:b w:val="0"/>
          <w:bCs w:val="0"/>
        </w:rPr>
        <w:t>t</w:t>
      </w:r>
      <w:r>
        <w:rPr>
          <w:b w:val="0"/>
          <w:bCs w:val="0"/>
        </w:rPr>
        <w:t xml:space="preserve"> one year.</w:t>
      </w:r>
    </w:p>
    <w:p w14:paraId="4FEE81F2" w14:textId="77777777" w:rsidR="008C7323" w:rsidRDefault="008C7323" w:rsidP="000D218E">
      <w:pPr>
        <w:pStyle w:val="Title"/>
        <w:ind w:left="180"/>
        <w:jc w:val="left"/>
        <w:rPr>
          <w:b w:val="0"/>
          <w:bCs w:val="0"/>
        </w:rPr>
      </w:pPr>
    </w:p>
    <w:p w14:paraId="0BFBF968" w14:textId="77777777" w:rsidR="008C7323" w:rsidRDefault="008C7323" w:rsidP="000D218E">
      <w:pPr>
        <w:pStyle w:val="Title"/>
        <w:ind w:left="180"/>
        <w:jc w:val="left"/>
        <w:rPr>
          <w:b w:val="0"/>
          <w:bCs w:val="0"/>
        </w:rPr>
      </w:pPr>
      <w:r>
        <w:rPr>
          <w:b w:val="0"/>
          <w:bCs w:val="0"/>
        </w:rPr>
        <w:t>Building improvements</w:t>
      </w:r>
      <w:r w:rsidR="00C13D9D">
        <w:rPr>
          <w:b w:val="0"/>
          <w:bCs w:val="0"/>
        </w:rPr>
        <w:t>/leasehold improvements</w:t>
      </w:r>
      <w:r>
        <w:rPr>
          <w:b w:val="0"/>
          <w:bCs w:val="0"/>
        </w:rPr>
        <w:t xml:space="preserve"> may include interior or exterior construction of a building or building systems, such as electrical or plumbing systems.  The</w:t>
      </w:r>
      <w:r w:rsidR="00C13D9D">
        <w:rPr>
          <w:b w:val="0"/>
          <w:bCs w:val="0"/>
        </w:rPr>
        <w:t>y</w:t>
      </w:r>
      <w:r>
        <w:rPr>
          <w:b w:val="0"/>
          <w:bCs w:val="0"/>
        </w:rPr>
        <w:t xml:space="preserve"> may also include the completion of interior or exterior appointments or finishes, so long as they are done as part of a signi</w:t>
      </w:r>
      <w:r w:rsidR="00910415">
        <w:rPr>
          <w:b w:val="0"/>
          <w:bCs w:val="0"/>
        </w:rPr>
        <w:t>ficant alteration or renovation.  If the cost of the improvement is over $100,000, 10% of the cost is considered the value of the item being replaced and is removed from the asset.</w:t>
      </w:r>
    </w:p>
    <w:p w14:paraId="5C9BD21D" w14:textId="77777777" w:rsidR="008C7323" w:rsidRDefault="008C7323" w:rsidP="000D218E">
      <w:pPr>
        <w:pStyle w:val="Title"/>
        <w:ind w:left="180"/>
        <w:jc w:val="left"/>
        <w:rPr>
          <w:b w:val="0"/>
          <w:bCs w:val="0"/>
        </w:rPr>
      </w:pPr>
    </w:p>
    <w:p w14:paraId="60D87960" w14:textId="77777777" w:rsidR="008C7323" w:rsidRDefault="008C7323" w:rsidP="000D218E">
      <w:pPr>
        <w:pStyle w:val="Title"/>
        <w:ind w:left="180"/>
        <w:jc w:val="left"/>
        <w:rPr>
          <w:b w:val="0"/>
          <w:bCs w:val="0"/>
        </w:rPr>
      </w:pPr>
      <w:r>
        <w:rPr>
          <w:b w:val="0"/>
          <w:bCs w:val="0"/>
        </w:rPr>
        <w:t xml:space="preserve">Capital improvement </w:t>
      </w:r>
      <w:r w:rsidR="00A942A3">
        <w:rPr>
          <w:b w:val="0"/>
          <w:bCs w:val="0"/>
        </w:rPr>
        <w:t>costs:</w:t>
      </w:r>
    </w:p>
    <w:p w14:paraId="6BB545B8" w14:textId="77777777" w:rsidR="008C7323" w:rsidRDefault="008C7323" w:rsidP="008C7323">
      <w:pPr>
        <w:pStyle w:val="Title"/>
        <w:numPr>
          <w:ilvl w:val="0"/>
          <w:numId w:val="23"/>
        </w:numPr>
        <w:jc w:val="left"/>
        <w:rPr>
          <w:b w:val="0"/>
          <w:bCs w:val="0"/>
        </w:rPr>
      </w:pPr>
      <w:r>
        <w:rPr>
          <w:b w:val="0"/>
          <w:bCs w:val="0"/>
        </w:rPr>
        <w:t>Alterations – A change in the internal arrangement or other physical characteristics of an existing asset so that it may be effectively used for a newly designated purpose</w:t>
      </w:r>
      <w:r w:rsidR="00CD5A23">
        <w:rPr>
          <w:b w:val="0"/>
          <w:bCs w:val="0"/>
        </w:rPr>
        <w:t>.   Example:  Changing classroom space into office space.</w:t>
      </w:r>
    </w:p>
    <w:p w14:paraId="244088A0" w14:textId="77777777" w:rsidR="00CD5A23" w:rsidRDefault="00CD5A23" w:rsidP="008C7323">
      <w:pPr>
        <w:pStyle w:val="Title"/>
        <w:numPr>
          <w:ilvl w:val="0"/>
          <w:numId w:val="23"/>
        </w:numPr>
        <w:jc w:val="left"/>
        <w:rPr>
          <w:b w:val="0"/>
          <w:bCs w:val="0"/>
        </w:rPr>
      </w:pPr>
      <w:r>
        <w:rPr>
          <w:b w:val="0"/>
          <w:bCs w:val="0"/>
        </w:rPr>
        <w:t xml:space="preserve">Renovations – The total or partial upgrading of a facility to higher standards of quality or </w:t>
      </w:r>
      <w:r w:rsidR="0018303E">
        <w:rPr>
          <w:b w:val="0"/>
          <w:bCs w:val="0"/>
        </w:rPr>
        <w:t>efficiency</w:t>
      </w:r>
      <w:r>
        <w:rPr>
          <w:b w:val="0"/>
          <w:bCs w:val="0"/>
        </w:rPr>
        <w:t xml:space="preserve"> than originally existed.  Example:  The transition of an old </w:t>
      </w:r>
      <w:r w:rsidR="00FF6A9C">
        <w:rPr>
          <w:b w:val="0"/>
          <w:bCs w:val="0"/>
        </w:rPr>
        <w:t>laboratory into one with state-of-the-art equipment, lighting, or other subsystems</w:t>
      </w:r>
    </w:p>
    <w:p w14:paraId="5AC62170" w14:textId="77777777" w:rsidR="00FF6A9C" w:rsidRDefault="00FF6A9C" w:rsidP="008C7323">
      <w:pPr>
        <w:pStyle w:val="Title"/>
        <w:numPr>
          <w:ilvl w:val="0"/>
          <w:numId w:val="23"/>
        </w:numPr>
        <w:jc w:val="left"/>
        <w:rPr>
          <w:b w:val="0"/>
          <w:bCs w:val="0"/>
        </w:rPr>
      </w:pPr>
      <w:r>
        <w:rPr>
          <w:b w:val="0"/>
          <w:bCs w:val="0"/>
        </w:rPr>
        <w:t>Betterment, Renewal, Replacement – The overhaul or replacement of major constituent parts that have deteriorated because of the elements or usage.  Example:  Replacement of old or broken windows</w:t>
      </w:r>
    </w:p>
    <w:p w14:paraId="7DFDB22E" w14:textId="77777777" w:rsidR="00FF6A9C" w:rsidRDefault="00FF6A9C" w:rsidP="00FF6A9C">
      <w:pPr>
        <w:pStyle w:val="Title"/>
        <w:ind w:left="180"/>
        <w:jc w:val="left"/>
        <w:rPr>
          <w:b w:val="0"/>
          <w:bCs w:val="0"/>
        </w:rPr>
      </w:pPr>
    </w:p>
    <w:p w14:paraId="08A98F84" w14:textId="77777777" w:rsidR="00FF6A9C" w:rsidRDefault="00FF6A9C" w:rsidP="00FF6A9C">
      <w:pPr>
        <w:pStyle w:val="Title"/>
        <w:ind w:left="180"/>
        <w:jc w:val="left"/>
        <w:rPr>
          <w:b w:val="0"/>
          <w:bCs w:val="0"/>
        </w:rPr>
      </w:pPr>
      <w:r>
        <w:rPr>
          <w:b w:val="0"/>
          <w:bCs w:val="0"/>
        </w:rPr>
        <w:t>Non-Capital expenses:</w:t>
      </w:r>
    </w:p>
    <w:p w14:paraId="6BF377B8" w14:textId="77777777" w:rsidR="00850DE2" w:rsidRDefault="00850DE2" w:rsidP="00FF6A9C">
      <w:pPr>
        <w:pStyle w:val="Title"/>
        <w:ind w:left="180"/>
        <w:jc w:val="left"/>
        <w:rPr>
          <w:b w:val="0"/>
          <w:bCs w:val="0"/>
        </w:rPr>
      </w:pPr>
      <w:r>
        <w:rPr>
          <w:b w:val="0"/>
          <w:bCs w:val="0"/>
        </w:rPr>
        <w:t xml:space="preserve">   Costs that neither significantly add to the permanent value of a property nor prolong </w:t>
      </w:r>
    </w:p>
    <w:p w14:paraId="7644B398" w14:textId="77777777" w:rsidR="00850DE2" w:rsidRDefault="00850DE2" w:rsidP="00FF6A9C">
      <w:pPr>
        <w:pStyle w:val="Title"/>
        <w:ind w:left="180"/>
        <w:jc w:val="left"/>
        <w:rPr>
          <w:b w:val="0"/>
          <w:bCs w:val="0"/>
        </w:rPr>
      </w:pPr>
      <w:r>
        <w:rPr>
          <w:b w:val="0"/>
          <w:bCs w:val="0"/>
        </w:rPr>
        <w:t xml:space="preserve">   its useful life </w:t>
      </w:r>
      <w:proofErr w:type="gramStart"/>
      <w:r>
        <w:rPr>
          <w:b w:val="0"/>
          <w:bCs w:val="0"/>
        </w:rPr>
        <w:t>are</w:t>
      </w:r>
      <w:proofErr w:type="gramEnd"/>
      <w:r>
        <w:rPr>
          <w:b w:val="0"/>
          <w:bCs w:val="0"/>
        </w:rPr>
        <w:t xml:space="preserve"> expensed.  The following types of improvement costs are expenses:</w:t>
      </w:r>
    </w:p>
    <w:p w14:paraId="44AAC1D5" w14:textId="77777777" w:rsidR="00FF6A9C" w:rsidRDefault="00850DE2" w:rsidP="00850DE2">
      <w:pPr>
        <w:pStyle w:val="Title"/>
        <w:numPr>
          <w:ilvl w:val="0"/>
          <w:numId w:val="25"/>
        </w:numPr>
        <w:jc w:val="left"/>
        <w:rPr>
          <w:b w:val="0"/>
          <w:bCs w:val="0"/>
        </w:rPr>
      </w:pPr>
      <w:r>
        <w:rPr>
          <w:b w:val="0"/>
          <w:bCs w:val="0"/>
        </w:rPr>
        <w:t>Maintenance – The costs associated with recurring work required to preserve or immediately restore a facility to such condition that it can be effectively used for its designed purpose.  Maintenance includes work done to prevent damage to a facility.  Example:  Custodial services; repainting a room; fixing a leaky faucet.</w:t>
      </w:r>
    </w:p>
    <w:p w14:paraId="65DAECB5" w14:textId="77777777" w:rsidR="00850DE2" w:rsidRDefault="004B01AD" w:rsidP="00850DE2">
      <w:pPr>
        <w:pStyle w:val="Title"/>
        <w:numPr>
          <w:ilvl w:val="0"/>
          <w:numId w:val="25"/>
        </w:numPr>
        <w:jc w:val="left"/>
        <w:rPr>
          <w:b w:val="0"/>
          <w:bCs w:val="0"/>
        </w:rPr>
      </w:pPr>
      <w:r>
        <w:rPr>
          <w:b w:val="0"/>
          <w:bCs w:val="0"/>
        </w:rPr>
        <w:t>Preservation/Restoration – The costs associated with maintaining special assets in, or returning them to a level of quality as close to original as possible.  Example:  Returning a stained glass window to its former level of beauty or acting to prevent any further deterioration.</w:t>
      </w:r>
    </w:p>
    <w:p w14:paraId="1AB7BDEA" w14:textId="77777777" w:rsidR="00627E98" w:rsidRPr="000D218E" w:rsidRDefault="004B01AD" w:rsidP="00627E98">
      <w:pPr>
        <w:pStyle w:val="Title"/>
        <w:numPr>
          <w:ilvl w:val="0"/>
          <w:numId w:val="25"/>
        </w:numPr>
        <w:jc w:val="left"/>
        <w:rPr>
          <w:b w:val="0"/>
          <w:bCs w:val="0"/>
        </w:rPr>
      </w:pPr>
      <w:r>
        <w:rPr>
          <w:b w:val="0"/>
          <w:bCs w:val="0"/>
        </w:rPr>
        <w:t>Costs below capitalization threshold – Items that do not meet t</w:t>
      </w:r>
      <w:r w:rsidR="003D5BD7">
        <w:rPr>
          <w:b w:val="0"/>
          <w:bCs w:val="0"/>
        </w:rPr>
        <w:t>he threshold of $2</w:t>
      </w:r>
      <w:r>
        <w:rPr>
          <w:b w:val="0"/>
          <w:bCs w:val="0"/>
        </w:rPr>
        <w:t>5,000 should be expenses in the period incurred.</w:t>
      </w:r>
    </w:p>
    <w:p w14:paraId="15FD6B8A" w14:textId="77777777" w:rsidR="00684BF7" w:rsidRDefault="00684BF7" w:rsidP="00684BF7">
      <w:pPr>
        <w:pStyle w:val="Title"/>
        <w:jc w:val="left"/>
        <w:rPr>
          <w:b w:val="0"/>
          <w:bCs w:val="0"/>
        </w:rPr>
      </w:pPr>
    </w:p>
    <w:p w14:paraId="36134315" w14:textId="77777777" w:rsidR="00CF0B2F" w:rsidRDefault="0018303E" w:rsidP="00684BF7">
      <w:pPr>
        <w:pStyle w:val="Title"/>
        <w:jc w:val="left"/>
        <w:rPr>
          <w:bCs w:val="0"/>
        </w:rPr>
      </w:pPr>
      <w:r>
        <w:rPr>
          <w:bCs w:val="0"/>
        </w:rPr>
        <w:t>Equipment</w:t>
      </w:r>
      <w:r w:rsidR="00CF0B2F">
        <w:rPr>
          <w:bCs w:val="0"/>
        </w:rPr>
        <w:t xml:space="preserve"> and Furniture</w:t>
      </w:r>
    </w:p>
    <w:p w14:paraId="1C014E14" w14:textId="77777777" w:rsidR="00561B13" w:rsidRDefault="003C6E76" w:rsidP="00C13D9D">
      <w:pPr>
        <w:pStyle w:val="Title"/>
        <w:ind w:left="180"/>
        <w:jc w:val="left"/>
        <w:rPr>
          <w:b w:val="0"/>
          <w:bCs w:val="0"/>
        </w:rPr>
      </w:pPr>
      <w:r>
        <w:rPr>
          <w:b w:val="0"/>
          <w:bCs w:val="0"/>
        </w:rPr>
        <w:t>Equipment and furniture represents pers</w:t>
      </w:r>
      <w:r w:rsidR="002F1208">
        <w:rPr>
          <w:b w:val="0"/>
          <w:bCs w:val="0"/>
        </w:rPr>
        <w:t xml:space="preserve">onal property that is movable.  </w:t>
      </w:r>
      <w:r w:rsidR="00561B13">
        <w:rPr>
          <w:b w:val="0"/>
          <w:bCs w:val="0"/>
        </w:rPr>
        <w:t xml:space="preserve">Capital equipment, furniture, </w:t>
      </w:r>
      <w:r w:rsidR="00A942A3">
        <w:rPr>
          <w:b w:val="0"/>
          <w:bCs w:val="0"/>
        </w:rPr>
        <w:t xml:space="preserve">and </w:t>
      </w:r>
      <w:r w:rsidR="00561B13">
        <w:rPr>
          <w:b w:val="0"/>
          <w:bCs w:val="0"/>
        </w:rPr>
        <w:t xml:space="preserve">fixtures </w:t>
      </w:r>
      <w:r w:rsidR="00A942A3">
        <w:rPr>
          <w:b w:val="0"/>
          <w:bCs w:val="0"/>
        </w:rPr>
        <w:t xml:space="preserve">are </w:t>
      </w:r>
      <w:r w:rsidR="00561B13">
        <w:rPr>
          <w:b w:val="0"/>
          <w:bCs w:val="0"/>
        </w:rPr>
        <w:t>defined as any individual item costing $5</w:t>
      </w:r>
      <w:r w:rsidR="00A942A3">
        <w:rPr>
          <w:b w:val="0"/>
          <w:bCs w:val="0"/>
        </w:rPr>
        <w:t>,</w:t>
      </w:r>
      <w:r w:rsidR="00561B13">
        <w:rPr>
          <w:b w:val="0"/>
          <w:bCs w:val="0"/>
        </w:rPr>
        <w:t>00</w:t>
      </w:r>
      <w:r w:rsidR="00A942A3">
        <w:rPr>
          <w:b w:val="0"/>
          <w:bCs w:val="0"/>
        </w:rPr>
        <w:t>0</w:t>
      </w:r>
      <w:r w:rsidR="00561B13">
        <w:rPr>
          <w:b w:val="0"/>
          <w:bCs w:val="0"/>
        </w:rPr>
        <w:t xml:space="preserve"> or more and having a useful life of more than one year.  </w:t>
      </w:r>
      <w:r w:rsidR="00CF0B2F">
        <w:rPr>
          <w:b w:val="0"/>
          <w:bCs w:val="0"/>
        </w:rPr>
        <w:t xml:space="preserve">Capitalized costs of equipment, furniture, fixtures and equipment are those costs </w:t>
      </w:r>
      <w:r w:rsidR="00BA2DE0">
        <w:rPr>
          <w:b w:val="0"/>
          <w:bCs w:val="0"/>
        </w:rPr>
        <w:t>a</w:t>
      </w:r>
      <w:r w:rsidR="004F1A33">
        <w:rPr>
          <w:b w:val="0"/>
          <w:bCs w:val="0"/>
        </w:rPr>
        <w:t xml:space="preserve">ssociated with the acquisition or construction of the property. </w:t>
      </w:r>
      <w:r w:rsidR="002F1208">
        <w:rPr>
          <w:b w:val="0"/>
          <w:bCs w:val="0"/>
        </w:rPr>
        <w:t xml:space="preserve">Donated equipment is recorded at the fair market value as of the date of the gift.  </w:t>
      </w:r>
    </w:p>
    <w:p w14:paraId="791D19BF" w14:textId="77777777" w:rsidR="00A942A3" w:rsidRDefault="00A942A3" w:rsidP="00C13D9D">
      <w:pPr>
        <w:pStyle w:val="Title"/>
        <w:ind w:left="180"/>
        <w:jc w:val="left"/>
        <w:rPr>
          <w:b w:val="0"/>
          <w:bCs w:val="0"/>
        </w:rPr>
      </w:pPr>
    </w:p>
    <w:p w14:paraId="6C71B556" w14:textId="77777777" w:rsidR="00561B13" w:rsidRDefault="00561B13" w:rsidP="00C13D9D">
      <w:pPr>
        <w:pStyle w:val="Title"/>
        <w:ind w:left="180"/>
        <w:jc w:val="left"/>
        <w:rPr>
          <w:b w:val="0"/>
          <w:bCs w:val="0"/>
        </w:rPr>
      </w:pPr>
      <w:r>
        <w:rPr>
          <w:b w:val="0"/>
          <w:bCs w:val="0"/>
        </w:rPr>
        <w:t>Component parts costing $5</w:t>
      </w:r>
      <w:r w:rsidR="00A942A3">
        <w:rPr>
          <w:b w:val="0"/>
          <w:bCs w:val="0"/>
        </w:rPr>
        <w:t>,</w:t>
      </w:r>
      <w:r>
        <w:rPr>
          <w:b w:val="0"/>
          <w:bCs w:val="0"/>
        </w:rPr>
        <w:t>00</w:t>
      </w:r>
      <w:r w:rsidR="00A942A3">
        <w:rPr>
          <w:b w:val="0"/>
          <w:bCs w:val="0"/>
        </w:rPr>
        <w:t>0</w:t>
      </w:r>
      <w:r>
        <w:rPr>
          <w:b w:val="0"/>
          <w:bCs w:val="0"/>
        </w:rPr>
        <w:t xml:space="preserve"> or more should be capitalized provided the item has a useful life of more than one year.  A component part can be </w:t>
      </w:r>
      <w:r w:rsidR="0018303E">
        <w:rPr>
          <w:b w:val="0"/>
          <w:bCs w:val="0"/>
        </w:rPr>
        <w:t>defined</w:t>
      </w:r>
      <w:r>
        <w:rPr>
          <w:b w:val="0"/>
          <w:bCs w:val="0"/>
        </w:rPr>
        <w:t xml:space="preserve"> as any item that cannot stand-alone and is considered an integral part and/or an enhancement to an existing piece of equipment.  Component</w:t>
      </w:r>
      <w:r w:rsidR="00EB0511">
        <w:rPr>
          <w:b w:val="0"/>
          <w:bCs w:val="0"/>
        </w:rPr>
        <w:t xml:space="preserve"> parts costing less than $5</w:t>
      </w:r>
      <w:r w:rsidR="00A942A3">
        <w:rPr>
          <w:b w:val="0"/>
          <w:bCs w:val="0"/>
        </w:rPr>
        <w:t>,</w:t>
      </w:r>
      <w:r w:rsidR="00EB0511">
        <w:rPr>
          <w:b w:val="0"/>
          <w:bCs w:val="0"/>
        </w:rPr>
        <w:t>00</w:t>
      </w:r>
      <w:r w:rsidR="00A942A3">
        <w:rPr>
          <w:b w:val="0"/>
          <w:bCs w:val="0"/>
        </w:rPr>
        <w:t>0</w:t>
      </w:r>
      <w:r w:rsidR="00EB0511">
        <w:rPr>
          <w:b w:val="0"/>
          <w:bCs w:val="0"/>
        </w:rPr>
        <w:t xml:space="preserve"> are expensed to operations.</w:t>
      </w:r>
    </w:p>
    <w:p w14:paraId="6146954F" w14:textId="77777777" w:rsidR="0010114D" w:rsidRDefault="0010114D" w:rsidP="00684BF7">
      <w:pPr>
        <w:pStyle w:val="Title"/>
        <w:jc w:val="left"/>
        <w:rPr>
          <w:b w:val="0"/>
          <w:bCs w:val="0"/>
        </w:rPr>
      </w:pPr>
    </w:p>
    <w:p w14:paraId="6BDAD548" w14:textId="77777777" w:rsidR="00A942A3" w:rsidRDefault="00A942A3" w:rsidP="00684BF7">
      <w:pPr>
        <w:pStyle w:val="Title"/>
        <w:jc w:val="left"/>
        <w:rPr>
          <w:b w:val="0"/>
          <w:bCs w:val="0"/>
        </w:rPr>
      </w:pPr>
    </w:p>
    <w:p w14:paraId="45352657" w14:textId="77777777" w:rsidR="004F1A33" w:rsidRDefault="00A942A3" w:rsidP="00A942A3">
      <w:pPr>
        <w:pStyle w:val="Title"/>
        <w:ind w:firstLine="180"/>
        <w:jc w:val="left"/>
        <w:rPr>
          <w:b w:val="0"/>
          <w:bCs w:val="0"/>
        </w:rPr>
      </w:pPr>
      <w:r>
        <w:rPr>
          <w:b w:val="0"/>
          <w:bCs w:val="0"/>
        </w:rPr>
        <w:t>A</w:t>
      </w:r>
      <w:r w:rsidR="0018303E">
        <w:rPr>
          <w:b w:val="0"/>
          <w:bCs w:val="0"/>
        </w:rPr>
        <w:t>cquisition</w:t>
      </w:r>
      <w:r w:rsidR="0010114D">
        <w:rPr>
          <w:b w:val="0"/>
          <w:bCs w:val="0"/>
        </w:rPr>
        <w:t xml:space="preserve"> costs include:</w:t>
      </w:r>
    </w:p>
    <w:p w14:paraId="230CA2C3" w14:textId="77777777" w:rsidR="0010114D" w:rsidRDefault="0010114D" w:rsidP="0010114D">
      <w:pPr>
        <w:pStyle w:val="Title"/>
        <w:numPr>
          <w:ilvl w:val="0"/>
          <w:numId w:val="19"/>
        </w:numPr>
        <w:jc w:val="left"/>
        <w:rPr>
          <w:b w:val="0"/>
          <w:bCs w:val="0"/>
        </w:rPr>
      </w:pPr>
      <w:r>
        <w:rPr>
          <w:b w:val="0"/>
          <w:bCs w:val="0"/>
        </w:rPr>
        <w:t>Invoice price</w:t>
      </w:r>
    </w:p>
    <w:p w14:paraId="36CCCD6F" w14:textId="77777777" w:rsidR="0010114D" w:rsidRDefault="0010114D" w:rsidP="0010114D">
      <w:pPr>
        <w:pStyle w:val="Title"/>
        <w:numPr>
          <w:ilvl w:val="0"/>
          <w:numId w:val="19"/>
        </w:numPr>
        <w:jc w:val="left"/>
        <w:rPr>
          <w:b w:val="0"/>
          <w:bCs w:val="0"/>
        </w:rPr>
      </w:pPr>
      <w:r>
        <w:rPr>
          <w:b w:val="0"/>
          <w:bCs w:val="0"/>
        </w:rPr>
        <w:t>Transportation</w:t>
      </w:r>
    </w:p>
    <w:p w14:paraId="69F1F6CF" w14:textId="77777777" w:rsidR="0010114D" w:rsidRDefault="0010114D" w:rsidP="0010114D">
      <w:pPr>
        <w:pStyle w:val="Title"/>
        <w:numPr>
          <w:ilvl w:val="0"/>
          <w:numId w:val="19"/>
        </w:numPr>
        <w:jc w:val="left"/>
        <w:rPr>
          <w:b w:val="0"/>
          <w:bCs w:val="0"/>
        </w:rPr>
      </w:pPr>
      <w:r>
        <w:rPr>
          <w:b w:val="0"/>
          <w:bCs w:val="0"/>
        </w:rPr>
        <w:lastRenderedPageBreak/>
        <w:t>Installation</w:t>
      </w:r>
    </w:p>
    <w:p w14:paraId="02965B17" w14:textId="77777777" w:rsidR="0010114D" w:rsidRDefault="0010114D" w:rsidP="0010114D">
      <w:pPr>
        <w:pStyle w:val="Title"/>
        <w:numPr>
          <w:ilvl w:val="0"/>
          <w:numId w:val="19"/>
        </w:numPr>
        <w:jc w:val="left"/>
        <w:rPr>
          <w:b w:val="0"/>
          <w:bCs w:val="0"/>
        </w:rPr>
      </w:pPr>
      <w:r>
        <w:rPr>
          <w:b w:val="0"/>
          <w:bCs w:val="0"/>
        </w:rPr>
        <w:t>Duty</w:t>
      </w:r>
    </w:p>
    <w:p w14:paraId="5D312672" w14:textId="77777777" w:rsidR="0010114D" w:rsidRDefault="0010114D" w:rsidP="0010114D">
      <w:pPr>
        <w:pStyle w:val="Title"/>
        <w:numPr>
          <w:ilvl w:val="0"/>
          <w:numId w:val="19"/>
        </w:numPr>
        <w:jc w:val="left"/>
        <w:rPr>
          <w:b w:val="0"/>
          <w:bCs w:val="0"/>
        </w:rPr>
      </w:pPr>
      <w:r>
        <w:rPr>
          <w:b w:val="0"/>
          <w:bCs w:val="0"/>
        </w:rPr>
        <w:t>In-transit insurance</w:t>
      </w:r>
    </w:p>
    <w:p w14:paraId="419CB9E2" w14:textId="77777777" w:rsidR="00913D0F" w:rsidRDefault="00913D0F" w:rsidP="00913D0F">
      <w:pPr>
        <w:pStyle w:val="Title"/>
        <w:jc w:val="left"/>
        <w:rPr>
          <w:b w:val="0"/>
          <w:bCs w:val="0"/>
        </w:rPr>
      </w:pPr>
      <w:r>
        <w:rPr>
          <w:b w:val="0"/>
          <w:bCs w:val="0"/>
        </w:rPr>
        <w:t xml:space="preserve">   </w:t>
      </w:r>
    </w:p>
    <w:p w14:paraId="3493F51C" w14:textId="77777777" w:rsidR="00913D0F" w:rsidRDefault="00913D0F" w:rsidP="00913D0F">
      <w:pPr>
        <w:pStyle w:val="Title"/>
        <w:jc w:val="left"/>
        <w:rPr>
          <w:b w:val="0"/>
          <w:bCs w:val="0"/>
        </w:rPr>
      </w:pPr>
      <w:r>
        <w:rPr>
          <w:b w:val="0"/>
          <w:bCs w:val="0"/>
        </w:rPr>
        <w:t xml:space="preserve">   In addition to the costs listed above, all costs associated with modification, attachments, </w:t>
      </w:r>
    </w:p>
    <w:p w14:paraId="2B2EFD21" w14:textId="77777777" w:rsidR="00913D0F" w:rsidRDefault="00C13D9D" w:rsidP="00913D0F">
      <w:pPr>
        <w:pStyle w:val="Title"/>
        <w:jc w:val="left"/>
        <w:rPr>
          <w:b w:val="0"/>
          <w:bCs w:val="0"/>
        </w:rPr>
      </w:pPr>
      <w:r>
        <w:rPr>
          <w:b w:val="0"/>
          <w:bCs w:val="0"/>
        </w:rPr>
        <w:t xml:space="preserve">   a</w:t>
      </w:r>
      <w:r w:rsidR="00913D0F">
        <w:rPr>
          <w:b w:val="0"/>
          <w:bCs w:val="0"/>
        </w:rPr>
        <w:t xml:space="preserve">ccessories, or auxiliary and component parts necessary to make the property usable </w:t>
      </w:r>
    </w:p>
    <w:p w14:paraId="44B1992E" w14:textId="77777777" w:rsidR="00C13DA9" w:rsidRDefault="00913D0F" w:rsidP="00913D0F">
      <w:pPr>
        <w:pStyle w:val="Title"/>
        <w:jc w:val="left"/>
        <w:rPr>
          <w:b w:val="0"/>
          <w:bCs w:val="0"/>
        </w:rPr>
      </w:pPr>
      <w:r>
        <w:rPr>
          <w:b w:val="0"/>
          <w:bCs w:val="0"/>
        </w:rPr>
        <w:t xml:space="preserve">   </w:t>
      </w:r>
      <w:r w:rsidR="00BA2DE0">
        <w:rPr>
          <w:b w:val="0"/>
          <w:bCs w:val="0"/>
        </w:rPr>
        <w:t>f</w:t>
      </w:r>
      <w:r>
        <w:rPr>
          <w:b w:val="0"/>
          <w:bCs w:val="0"/>
        </w:rPr>
        <w:t>or its intended purpose may also be capitalized.</w:t>
      </w:r>
    </w:p>
    <w:p w14:paraId="6C4E4A68" w14:textId="77777777" w:rsidR="00C13DA9" w:rsidRDefault="00C13DA9" w:rsidP="00913D0F">
      <w:pPr>
        <w:pStyle w:val="Title"/>
        <w:jc w:val="left"/>
        <w:rPr>
          <w:b w:val="0"/>
          <w:bCs w:val="0"/>
        </w:rPr>
      </w:pPr>
    </w:p>
    <w:p w14:paraId="128969AD" w14:textId="77777777" w:rsidR="00C13DA9" w:rsidRPr="00797F66" w:rsidRDefault="00A90CAA" w:rsidP="00C13DA9">
      <w:pPr>
        <w:pStyle w:val="Title"/>
        <w:jc w:val="left"/>
        <w:rPr>
          <w:bCs w:val="0"/>
        </w:rPr>
      </w:pPr>
      <w:r>
        <w:rPr>
          <w:bCs w:val="0"/>
        </w:rPr>
        <w:t xml:space="preserve">    </w:t>
      </w:r>
      <w:r w:rsidR="00C13DA9" w:rsidRPr="00797F66">
        <w:rPr>
          <w:bCs w:val="0"/>
        </w:rPr>
        <w:t>Software</w:t>
      </w:r>
    </w:p>
    <w:p w14:paraId="3CA7C8EC" w14:textId="77777777" w:rsidR="00C13DA9" w:rsidRDefault="000051E8" w:rsidP="000051E8">
      <w:pPr>
        <w:pStyle w:val="Title"/>
        <w:ind w:left="720"/>
        <w:jc w:val="left"/>
        <w:rPr>
          <w:b w:val="0"/>
          <w:bCs w:val="0"/>
        </w:rPr>
      </w:pPr>
      <w:r w:rsidRPr="00797F66">
        <w:rPr>
          <w:b w:val="0"/>
          <w:bCs w:val="0"/>
        </w:rPr>
        <w:t>Software that is acquired, internally developed</w:t>
      </w:r>
      <w:r w:rsidR="00D31437" w:rsidRPr="00797F66">
        <w:rPr>
          <w:b w:val="0"/>
          <w:bCs w:val="0"/>
        </w:rPr>
        <w:t>, or modified solely to</w:t>
      </w:r>
      <w:r w:rsidRPr="00797F66">
        <w:rPr>
          <w:b w:val="0"/>
          <w:bCs w:val="0"/>
        </w:rPr>
        <w:t xml:space="preserve"> meet the College’s internal needs and costs $5,000 or more with a useful life of one </w:t>
      </w:r>
      <w:r w:rsidR="00677779" w:rsidRPr="00797F66">
        <w:rPr>
          <w:b w:val="0"/>
          <w:bCs w:val="0"/>
        </w:rPr>
        <w:t>year or more may be capitalized.  All costs incurred du</w:t>
      </w:r>
      <w:r w:rsidR="006B442C" w:rsidRPr="00797F66">
        <w:rPr>
          <w:b w:val="0"/>
          <w:bCs w:val="0"/>
        </w:rPr>
        <w:t>ring the preliminary stage of development should be charged to expense (vendor demonstrations, evaluating technology).  Costs associated with the application development stage should be capitalized (software purchase costs, fees paid to consultants, payroll costs of employees directly associated with software development, interest costs incurred to fund software).  Costs incurred during the post-implementation stage should be expensed (training and maintenance).</w:t>
      </w:r>
    </w:p>
    <w:p w14:paraId="0BD3CC9F" w14:textId="77777777" w:rsidR="006351C1" w:rsidRDefault="006351C1" w:rsidP="000051E8">
      <w:pPr>
        <w:pStyle w:val="Title"/>
        <w:ind w:left="720"/>
        <w:jc w:val="left"/>
        <w:rPr>
          <w:b w:val="0"/>
          <w:bCs w:val="0"/>
        </w:rPr>
      </w:pPr>
    </w:p>
    <w:p w14:paraId="575D9CCB" w14:textId="77777777" w:rsidR="002F1208" w:rsidRDefault="002F1208" w:rsidP="00913D0F">
      <w:pPr>
        <w:pStyle w:val="Title"/>
        <w:jc w:val="left"/>
        <w:rPr>
          <w:bCs w:val="0"/>
        </w:rPr>
      </w:pPr>
      <w:r w:rsidRPr="002F1208">
        <w:rPr>
          <w:bCs w:val="0"/>
        </w:rPr>
        <w:t>Library Collections</w:t>
      </w:r>
    </w:p>
    <w:p w14:paraId="3D54F7F4" w14:textId="77777777" w:rsidR="002F1208" w:rsidRPr="002F1208" w:rsidRDefault="00A714A1" w:rsidP="002F1208">
      <w:pPr>
        <w:pStyle w:val="Title"/>
        <w:ind w:left="180"/>
        <w:jc w:val="left"/>
        <w:rPr>
          <w:b w:val="0"/>
          <w:bCs w:val="0"/>
        </w:rPr>
      </w:pPr>
      <w:r>
        <w:rPr>
          <w:b w:val="0"/>
          <w:bCs w:val="0"/>
        </w:rPr>
        <w:t>All l</w:t>
      </w:r>
      <w:r w:rsidR="00682D40">
        <w:rPr>
          <w:b w:val="0"/>
          <w:bCs w:val="0"/>
        </w:rPr>
        <w:t xml:space="preserve">ibrary books are capitalized.  </w:t>
      </w:r>
      <w:r w:rsidR="00A3441A">
        <w:rPr>
          <w:b w:val="0"/>
          <w:bCs w:val="0"/>
        </w:rPr>
        <w:t xml:space="preserve">Library books that are purchased should be recorded at cost.  Library books acquired by </w:t>
      </w:r>
      <w:r w:rsidR="00682D40">
        <w:rPr>
          <w:b w:val="0"/>
          <w:bCs w:val="0"/>
        </w:rPr>
        <w:t>donations</w:t>
      </w:r>
      <w:r w:rsidR="00A3441A">
        <w:rPr>
          <w:b w:val="0"/>
          <w:bCs w:val="0"/>
        </w:rPr>
        <w:t xml:space="preserve"> are recorded at fair market value.  Library collections are not depreciated.</w:t>
      </w:r>
    </w:p>
    <w:p w14:paraId="7FB92E2B" w14:textId="77777777" w:rsidR="004B01AD" w:rsidRDefault="004B01AD" w:rsidP="00913D0F">
      <w:pPr>
        <w:pStyle w:val="Title"/>
        <w:jc w:val="left"/>
        <w:rPr>
          <w:b w:val="0"/>
          <w:bCs w:val="0"/>
        </w:rPr>
      </w:pPr>
    </w:p>
    <w:p w14:paraId="7E2D225A" w14:textId="77777777" w:rsidR="004B01AD" w:rsidRDefault="004B01AD" w:rsidP="00913D0F">
      <w:pPr>
        <w:pStyle w:val="Title"/>
        <w:jc w:val="left"/>
        <w:rPr>
          <w:b w:val="0"/>
          <w:bCs w:val="0"/>
        </w:rPr>
      </w:pPr>
      <w:r>
        <w:rPr>
          <w:bCs w:val="0"/>
        </w:rPr>
        <w:t>Art Collections</w:t>
      </w:r>
    </w:p>
    <w:p w14:paraId="248BC4EB" w14:textId="77777777" w:rsidR="0098162E" w:rsidRPr="004B01AD" w:rsidRDefault="00682D40" w:rsidP="004B01AD">
      <w:pPr>
        <w:pStyle w:val="Title"/>
        <w:ind w:left="180"/>
        <w:jc w:val="left"/>
        <w:rPr>
          <w:b w:val="0"/>
          <w:bCs w:val="0"/>
        </w:rPr>
      </w:pPr>
      <w:r>
        <w:rPr>
          <w:b w:val="0"/>
          <w:bCs w:val="0"/>
        </w:rPr>
        <w:t xml:space="preserve">Art Collections that are purchased should be recorded at cost.  Art Collections acquired by donations are recorded at fair market value.  </w:t>
      </w:r>
      <w:r w:rsidR="004B01AD">
        <w:rPr>
          <w:b w:val="0"/>
          <w:bCs w:val="0"/>
        </w:rPr>
        <w:t>Art Collections that have a cost of $5</w:t>
      </w:r>
      <w:r w:rsidR="00A942A3">
        <w:rPr>
          <w:b w:val="0"/>
          <w:bCs w:val="0"/>
        </w:rPr>
        <w:t>,</w:t>
      </w:r>
      <w:r w:rsidR="004B01AD">
        <w:rPr>
          <w:b w:val="0"/>
          <w:bCs w:val="0"/>
        </w:rPr>
        <w:t>00</w:t>
      </w:r>
      <w:r w:rsidR="00A942A3">
        <w:rPr>
          <w:b w:val="0"/>
          <w:bCs w:val="0"/>
        </w:rPr>
        <w:t>0</w:t>
      </w:r>
      <w:r w:rsidR="004B01AD">
        <w:rPr>
          <w:b w:val="0"/>
          <w:bCs w:val="0"/>
        </w:rPr>
        <w:t xml:space="preserve"> or greater are capitalized.  </w:t>
      </w:r>
      <w:r w:rsidR="00E84265">
        <w:rPr>
          <w:b w:val="0"/>
          <w:bCs w:val="0"/>
        </w:rPr>
        <w:t xml:space="preserve">Art Collections are not depreciated.  For financial </w:t>
      </w:r>
      <w:r w:rsidR="0018303E">
        <w:rPr>
          <w:b w:val="0"/>
          <w:bCs w:val="0"/>
        </w:rPr>
        <w:t>statement</w:t>
      </w:r>
      <w:r w:rsidR="00E84265">
        <w:rPr>
          <w:b w:val="0"/>
          <w:bCs w:val="0"/>
        </w:rPr>
        <w:t xml:space="preserve"> purposes they are recorded as Other Assets.</w:t>
      </w:r>
      <w:r w:rsidR="00D52DD8">
        <w:rPr>
          <w:b w:val="0"/>
          <w:bCs w:val="0"/>
        </w:rPr>
        <w:t xml:space="preserve">  </w:t>
      </w:r>
      <w:r w:rsidR="00D52DD8" w:rsidRPr="00C7438B">
        <w:rPr>
          <w:b w:val="0"/>
          <w:bCs w:val="0"/>
        </w:rPr>
        <w:t>Any proceeds from the sale of collection items will be used to acquire other items for the collection</w:t>
      </w:r>
      <w:r w:rsidR="00D52DD8">
        <w:rPr>
          <w:b w:val="0"/>
          <w:bCs w:val="0"/>
        </w:rPr>
        <w:t>.</w:t>
      </w:r>
    </w:p>
    <w:p w14:paraId="210E2658" w14:textId="77777777" w:rsidR="00A03542" w:rsidRDefault="00A03542" w:rsidP="00913D0F">
      <w:pPr>
        <w:pStyle w:val="Title"/>
        <w:jc w:val="left"/>
        <w:rPr>
          <w:b w:val="0"/>
          <w:bCs w:val="0"/>
        </w:rPr>
      </w:pPr>
    </w:p>
    <w:p w14:paraId="36E1AF92" w14:textId="77777777" w:rsidR="00A03542" w:rsidRDefault="00A03542" w:rsidP="00913D0F">
      <w:pPr>
        <w:pStyle w:val="Title"/>
        <w:jc w:val="left"/>
        <w:rPr>
          <w:bCs w:val="0"/>
        </w:rPr>
      </w:pPr>
      <w:r w:rsidRPr="00A03542">
        <w:rPr>
          <w:bCs w:val="0"/>
        </w:rPr>
        <w:t>Leases</w:t>
      </w:r>
    </w:p>
    <w:p w14:paraId="4703768E" w14:textId="5E69A43D" w:rsidR="00322D82" w:rsidRDefault="00322D82" w:rsidP="00A03542">
      <w:pPr>
        <w:pStyle w:val="Title"/>
        <w:ind w:left="180"/>
        <w:jc w:val="left"/>
        <w:rPr>
          <w:b w:val="0"/>
          <w:bCs w:val="0"/>
        </w:rPr>
      </w:pPr>
      <w:r>
        <w:rPr>
          <w:b w:val="0"/>
          <w:bCs w:val="0"/>
        </w:rPr>
        <w:t xml:space="preserve">A lease is a contract, or part of a contract, that conveys the right to control the use of identified property, plant, or equipment for </w:t>
      </w:r>
      <w:proofErr w:type="gramStart"/>
      <w:r>
        <w:rPr>
          <w:b w:val="0"/>
          <w:bCs w:val="0"/>
        </w:rPr>
        <w:t>a period of time</w:t>
      </w:r>
      <w:proofErr w:type="gramEnd"/>
      <w:r>
        <w:rPr>
          <w:b w:val="0"/>
          <w:bCs w:val="0"/>
        </w:rPr>
        <w:t xml:space="preserve"> in exchange for consideration.  The lease must depend on the use of an identified asset and convey the right to control the use.  Lease accounting only applies to leases of property, plant, and equipment.  It does not apply to leases of intangible assets, leases to explore for or use nonregenerative resources, leases of biological assets, leases of inventory, and leases of assets under construction.</w:t>
      </w:r>
    </w:p>
    <w:p w14:paraId="5F14119D" w14:textId="77777777" w:rsidR="00322D82" w:rsidRDefault="00322D82" w:rsidP="00A03542">
      <w:pPr>
        <w:pStyle w:val="Title"/>
        <w:ind w:left="180"/>
        <w:jc w:val="left"/>
        <w:rPr>
          <w:b w:val="0"/>
          <w:bCs w:val="0"/>
        </w:rPr>
      </w:pPr>
    </w:p>
    <w:p w14:paraId="0B195753" w14:textId="6AE7F0F7" w:rsidR="00A03542" w:rsidRDefault="00A03542" w:rsidP="00A03542">
      <w:pPr>
        <w:pStyle w:val="Title"/>
        <w:ind w:left="180"/>
        <w:jc w:val="left"/>
        <w:rPr>
          <w:b w:val="0"/>
          <w:bCs w:val="0"/>
        </w:rPr>
      </w:pPr>
      <w:r>
        <w:rPr>
          <w:b w:val="0"/>
          <w:bCs w:val="0"/>
        </w:rPr>
        <w:t xml:space="preserve">A lease is considered a </w:t>
      </w:r>
      <w:r w:rsidR="00322D82">
        <w:rPr>
          <w:b w:val="0"/>
          <w:bCs w:val="0"/>
        </w:rPr>
        <w:t>Finance (C</w:t>
      </w:r>
      <w:r>
        <w:rPr>
          <w:b w:val="0"/>
          <w:bCs w:val="0"/>
        </w:rPr>
        <w:t>apital</w:t>
      </w:r>
      <w:r w:rsidR="00322D82">
        <w:rPr>
          <w:b w:val="0"/>
          <w:bCs w:val="0"/>
        </w:rPr>
        <w:t>)</w:t>
      </w:r>
      <w:r>
        <w:rPr>
          <w:b w:val="0"/>
          <w:bCs w:val="0"/>
        </w:rPr>
        <w:t xml:space="preserve"> lease if it meets any of the following tests:</w:t>
      </w:r>
    </w:p>
    <w:p w14:paraId="6637B21D" w14:textId="484E3175" w:rsidR="00A03542" w:rsidRDefault="007D1981" w:rsidP="00A03542">
      <w:pPr>
        <w:pStyle w:val="Title"/>
        <w:numPr>
          <w:ilvl w:val="0"/>
          <w:numId w:val="21"/>
        </w:numPr>
        <w:jc w:val="left"/>
        <w:rPr>
          <w:b w:val="0"/>
          <w:bCs w:val="0"/>
        </w:rPr>
      </w:pPr>
      <w:r>
        <w:rPr>
          <w:b w:val="0"/>
          <w:bCs w:val="0"/>
        </w:rPr>
        <w:t>The</w:t>
      </w:r>
      <w:r w:rsidR="00322D82">
        <w:rPr>
          <w:b w:val="0"/>
          <w:bCs w:val="0"/>
        </w:rPr>
        <w:t xml:space="preserve"> lease grants the lessee an option to purchase the underlying asset an option to purchase the underlying asset that the lessee is reasonably certain to </w:t>
      </w:r>
      <w:proofErr w:type="gramStart"/>
      <w:r w:rsidR="00322D82">
        <w:rPr>
          <w:b w:val="0"/>
          <w:bCs w:val="0"/>
        </w:rPr>
        <w:t>exercise.</w:t>
      </w:r>
      <w:r>
        <w:rPr>
          <w:b w:val="0"/>
          <w:bCs w:val="0"/>
        </w:rPr>
        <w:t>.</w:t>
      </w:r>
      <w:proofErr w:type="gramEnd"/>
    </w:p>
    <w:p w14:paraId="01B8EDC3" w14:textId="14DEC0DB" w:rsidR="007D1981" w:rsidRDefault="007D1981" w:rsidP="00A03542">
      <w:pPr>
        <w:pStyle w:val="Title"/>
        <w:numPr>
          <w:ilvl w:val="0"/>
          <w:numId w:val="21"/>
        </w:numPr>
        <w:jc w:val="left"/>
        <w:rPr>
          <w:b w:val="0"/>
          <w:bCs w:val="0"/>
        </w:rPr>
      </w:pPr>
      <w:r>
        <w:rPr>
          <w:b w:val="0"/>
          <w:bCs w:val="0"/>
        </w:rPr>
        <w:t>The lease</w:t>
      </w:r>
      <w:r w:rsidR="00322D82">
        <w:rPr>
          <w:b w:val="0"/>
          <w:bCs w:val="0"/>
        </w:rPr>
        <w:t xml:space="preserve"> term is for </w:t>
      </w:r>
      <w:proofErr w:type="gramStart"/>
      <w:r w:rsidR="00322D82">
        <w:rPr>
          <w:b w:val="0"/>
          <w:bCs w:val="0"/>
        </w:rPr>
        <w:t>the</w:t>
      </w:r>
      <w:proofErr w:type="gramEnd"/>
      <w:r w:rsidR="00322D82">
        <w:rPr>
          <w:b w:val="0"/>
          <w:bCs w:val="0"/>
        </w:rPr>
        <w:t xml:space="preserve"> major part of the remaining economic life of the asset.  However, if the commencement date falls at or near the end of the economic life of the underlying asset the criterion should not be used for purpose of classifying the lease</w:t>
      </w:r>
      <w:r>
        <w:rPr>
          <w:b w:val="0"/>
          <w:bCs w:val="0"/>
        </w:rPr>
        <w:t>.</w:t>
      </w:r>
    </w:p>
    <w:p w14:paraId="2E86028B" w14:textId="41AFDEA6" w:rsidR="007D1981" w:rsidRDefault="00322D82" w:rsidP="00A03542">
      <w:pPr>
        <w:pStyle w:val="Title"/>
        <w:numPr>
          <w:ilvl w:val="0"/>
          <w:numId w:val="21"/>
        </w:numPr>
        <w:jc w:val="left"/>
        <w:rPr>
          <w:b w:val="0"/>
          <w:bCs w:val="0"/>
        </w:rPr>
      </w:pPr>
      <w:r>
        <w:rPr>
          <w:b w:val="0"/>
          <w:bCs w:val="0"/>
        </w:rPr>
        <w:lastRenderedPageBreak/>
        <w:t xml:space="preserve">The present value of the sum of the lease payments and any residual value guaranteed by the lessee that is not already reflected in the lease payments equals or exceeds substantially all of the fair value of the underlying </w:t>
      </w:r>
      <w:proofErr w:type="gramStart"/>
      <w:r>
        <w:rPr>
          <w:b w:val="0"/>
          <w:bCs w:val="0"/>
        </w:rPr>
        <w:t>asset.</w:t>
      </w:r>
      <w:r w:rsidR="007D1981">
        <w:rPr>
          <w:b w:val="0"/>
          <w:bCs w:val="0"/>
        </w:rPr>
        <w:t>.</w:t>
      </w:r>
      <w:proofErr w:type="gramEnd"/>
    </w:p>
    <w:p w14:paraId="1D7DDBB1" w14:textId="77777777" w:rsidR="00322D82" w:rsidRDefault="00322D82" w:rsidP="007D1981">
      <w:pPr>
        <w:pStyle w:val="Title"/>
        <w:ind w:left="180"/>
        <w:jc w:val="left"/>
        <w:rPr>
          <w:b w:val="0"/>
          <w:bCs w:val="0"/>
        </w:rPr>
      </w:pPr>
    </w:p>
    <w:p w14:paraId="2A207EFA" w14:textId="68FE9DF2" w:rsidR="004D11E0" w:rsidRDefault="007D1981" w:rsidP="007D1981">
      <w:pPr>
        <w:pStyle w:val="Title"/>
        <w:ind w:left="180"/>
        <w:jc w:val="left"/>
        <w:rPr>
          <w:b w:val="0"/>
          <w:bCs w:val="0"/>
        </w:rPr>
      </w:pPr>
      <w:r>
        <w:rPr>
          <w:b w:val="0"/>
          <w:bCs w:val="0"/>
        </w:rPr>
        <w:t xml:space="preserve">The determination of whether a lease is </w:t>
      </w:r>
      <w:r w:rsidR="00EB3A07">
        <w:rPr>
          <w:b w:val="0"/>
          <w:bCs w:val="0"/>
        </w:rPr>
        <w:t>financing (</w:t>
      </w:r>
      <w:r>
        <w:rPr>
          <w:b w:val="0"/>
          <w:bCs w:val="0"/>
        </w:rPr>
        <w:t>capital</w:t>
      </w:r>
      <w:r w:rsidR="00EB3A07">
        <w:rPr>
          <w:b w:val="0"/>
          <w:bCs w:val="0"/>
        </w:rPr>
        <w:t>)</w:t>
      </w:r>
      <w:r>
        <w:rPr>
          <w:b w:val="0"/>
          <w:bCs w:val="0"/>
        </w:rPr>
        <w:t xml:space="preserve"> or operating will be made by the </w:t>
      </w:r>
      <w:r w:rsidR="00322D82">
        <w:rPr>
          <w:b w:val="0"/>
          <w:bCs w:val="0"/>
        </w:rPr>
        <w:t>Accounting Services</w:t>
      </w:r>
      <w:r>
        <w:rPr>
          <w:b w:val="0"/>
          <w:bCs w:val="0"/>
        </w:rPr>
        <w:t xml:space="preserve"> Department during the review of the lease contract.  </w:t>
      </w:r>
    </w:p>
    <w:p w14:paraId="3BB418C2" w14:textId="77777777" w:rsidR="005F21B7" w:rsidRDefault="005F21B7" w:rsidP="007D1981">
      <w:pPr>
        <w:pStyle w:val="Title"/>
        <w:ind w:left="180"/>
        <w:jc w:val="left"/>
        <w:rPr>
          <w:b w:val="0"/>
          <w:bCs w:val="0"/>
        </w:rPr>
      </w:pPr>
    </w:p>
    <w:p w14:paraId="07269F73" w14:textId="77777777" w:rsidR="005F21B7" w:rsidRDefault="002D75DA" w:rsidP="002D75DA">
      <w:pPr>
        <w:pStyle w:val="Title"/>
        <w:jc w:val="left"/>
        <w:rPr>
          <w:bCs w:val="0"/>
        </w:rPr>
      </w:pPr>
      <w:r w:rsidRPr="002D75DA">
        <w:rPr>
          <w:bCs w:val="0"/>
        </w:rPr>
        <w:t>Campus Improvements</w:t>
      </w:r>
    </w:p>
    <w:p w14:paraId="6FBFB180" w14:textId="77777777" w:rsidR="00256A14" w:rsidRDefault="002D75DA" w:rsidP="002D75DA">
      <w:pPr>
        <w:pStyle w:val="Title"/>
        <w:ind w:left="180"/>
        <w:jc w:val="left"/>
        <w:rPr>
          <w:b w:val="0"/>
          <w:bCs w:val="0"/>
        </w:rPr>
      </w:pPr>
      <w:r>
        <w:rPr>
          <w:b w:val="0"/>
          <w:bCs w:val="0"/>
        </w:rPr>
        <w:t xml:space="preserve">This subcategory includes infrastructure items such as parking lots, street and parking lot lighting, roads, sidewalks, </w:t>
      </w:r>
      <w:r w:rsidR="0028643E">
        <w:rPr>
          <w:b w:val="0"/>
          <w:bCs w:val="0"/>
        </w:rPr>
        <w:t xml:space="preserve">athletic field improvements </w:t>
      </w:r>
      <w:r>
        <w:rPr>
          <w:b w:val="0"/>
          <w:bCs w:val="0"/>
        </w:rPr>
        <w:t>and storm sewers</w:t>
      </w:r>
      <w:r w:rsidR="001C2754">
        <w:rPr>
          <w:b w:val="0"/>
          <w:bCs w:val="0"/>
        </w:rPr>
        <w:t xml:space="preserve">.  It is often difficult to determine when to capitalize or not capitalize work on improvements other than buildings when such fixed assets already exist.  Work to maintain infrastructure in existing condition would be an expense.  Work to improve infrastructure would be </w:t>
      </w:r>
    </w:p>
    <w:p w14:paraId="28097A95" w14:textId="77777777" w:rsidR="0095469D" w:rsidRDefault="001C2754" w:rsidP="007D1981">
      <w:pPr>
        <w:pStyle w:val="Title"/>
        <w:ind w:left="180"/>
        <w:jc w:val="left"/>
        <w:rPr>
          <w:b w:val="0"/>
          <w:bCs w:val="0"/>
        </w:rPr>
      </w:pPr>
      <w:r>
        <w:rPr>
          <w:b w:val="0"/>
          <w:bCs w:val="0"/>
        </w:rPr>
        <w:t>capitalized.</w:t>
      </w:r>
    </w:p>
    <w:p w14:paraId="0EB05C01" w14:textId="77777777" w:rsidR="00256A14" w:rsidRDefault="00256A14" w:rsidP="007D1981">
      <w:pPr>
        <w:pStyle w:val="Title"/>
        <w:ind w:left="180"/>
        <w:jc w:val="left"/>
        <w:rPr>
          <w:b w:val="0"/>
          <w:bCs w:val="0"/>
        </w:rPr>
      </w:pPr>
    </w:p>
    <w:p w14:paraId="1EC65CD8" w14:textId="77777777" w:rsidR="00256A14" w:rsidRDefault="00256A14" w:rsidP="00256A14">
      <w:pPr>
        <w:pStyle w:val="Title"/>
        <w:jc w:val="left"/>
        <w:rPr>
          <w:bCs w:val="0"/>
        </w:rPr>
      </w:pPr>
      <w:r>
        <w:rPr>
          <w:bCs w:val="0"/>
        </w:rPr>
        <w:t>Land Held in Appreciation</w:t>
      </w:r>
    </w:p>
    <w:p w14:paraId="3AE49313" w14:textId="77777777" w:rsidR="00256A14" w:rsidRDefault="00256A14" w:rsidP="007D1981">
      <w:pPr>
        <w:pStyle w:val="Title"/>
        <w:ind w:left="180"/>
        <w:jc w:val="left"/>
        <w:rPr>
          <w:b w:val="0"/>
          <w:bCs w:val="0"/>
        </w:rPr>
      </w:pPr>
      <w:r>
        <w:rPr>
          <w:b w:val="0"/>
          <w:bCs w:val="0"/>
        </w:rPr>
        <w:t xml:space="preserve">Land held in appreciation are assets that are purchased with the intent of being sold.  They are not depreciated.  Houses purchased for the </w:t>
      </w:r>
      <w:r w:rsidR="00A942A3">
        <w:rPr>
          <w:b w:val="0"/>
          <w:bCs w:val="0"/>
        </w:rPr>
        <w:t>“</w:t>
      </w:r>
      <w:r>
        <w:rPr>
          <w:b w:val="0"/>
          <w:bCs w:val="0"/>
        </w:rPr>
        <w:t>walk-to-work</w:t>
      </w:r>
      <w:r w:rsidR="00A942A3">
        <w:rPr>
          <w:b w:val="0"/>
          <w:bCs w:val="0"/>
        </w:rPr>
        <w:t>”</w:t>
      </w:r>
      <w:r>
        <w:rPr>
          <w:b w:val="0"/>
          <w:bCs w:val="0"/>
        </w:rPr>
        <w:t xml:space="preserve"> program fall under this category if sold with- in a year.  Houses held for over a year should be categorized as other campus buildings and depreciated.</w:t>
      </w:r>
    </w:p>
    <w:p w14:paraId="6DEB1A1D" w14:textId="77777777" w:rsidR="00256A14" w:rsidRDefault="00256A14" w:rsidP="007D1981">
      <w:pPr>
        <w:pStyle w:val="Title"/>
        <w:ind w:left="180"/>
        <w:jc w:val="left"/>
        <w:rPr>
          <w:b w:val="0"/>
          <w:bCs w:val="0"/>
        </w:rPr>
      </w:pPr>
    </w:p>
    <w:p w14:paraId="6F55BF0C" w14:textId="77777777" w:rsidR="0095469D" w:rsidRDefault="0095469D" w:rsidP="0095469D">
      <w:pPr>
        <w:pStyle w:val="Title"/>
        <w:jc w:val="left"/>
        <w:rPr>
          <w:bCs w:val="0"/>
        </w:rPr>
      </w:pPr>
      <w:r>
        <w:rPr>
          <w:bCs w:val="0"/>
        </w:rPr>
        <w:t>Donated Assets</w:t>
      </w:r>
    </w:p>
    <w:p w14:paraId="478F1A95" w14:textId="77777777" w:rsidR="0095469D" w:rsidRDefault="008418C7" w:rsidP="0095469D">
      <w:pPr>
        <w:pStyle w:val="Title"/>
        <w:ind w:left="180"/>
        <w:jc w:val="left"/>
        <w:rPr>
          <w:b w:val="0"/>
          <w:bCs w:val="0"/>
        </w:rPr>
      </w:pPr>
      <w:r>
        <w:rPr>
          <w:b w:val="0"/>
          <w:bCs w:val="0"/>
        </w:rPr>
        <w:t xml:space="preserve">Donated property, buildings, or equipment and furnishings that meet the requirements for capitalization and that will be in service by the College will be capitalized at an appraisal value of the donation.  </w:t>
      </w:r>
      <w:r w:rsidR="005103CA">
        <w:rPr>
          <w:b w:val="0"/>
          <w:bCs w:val="0"/>
        </w:rPr>
        <w:t>The property</w:t>
      </w:r>
      <w:r>
        <w:rPr>
          <w:b w:val="0"/>
          <w:bCs w:val="0"/>
        </w:rPr>
        <w:t xml:space="preserve"> must be appraised by an independent </w:t>
      </w:r>
      <w:r w:rsidR="0018303E">
        <w:rPr>
          <w:b w:val="0"/>
          <w:bCs w:val="0"/>
        </w:rPr>
        <w:t>appraiser</w:t>
      </w:r>
      <w:r>
        <w:rPr>
          <w:b w:val="0"/>
          <w:bCs w:val="0"/>
        </w:rPr>
        <w:t xml:space="preserve"> in order to be capitalized.  Donated assets that will be resold should not be capitalized.</w:t>
      </w:r>
    </w:p>
    <w:p w14:paraId="57FB9D45" w14:textId="77777777" w:rsidR="005103CA" w:rsidRDefault="005103CA" w:rsidP="0095469D">
      <w:pPr>
        <w:pStyle w:val="Title"/>
        <w:ind w:left="180"/>
        <w:jc w:val="left"/>
        <w:rPr>
          <w:b w:val="0"/>
          <w:bCs w:val="0"/>
        </w:rPr>
      </w:pPr>
    </w:p>
    <w:p w14:paraId="6ACD436B" w14:textId="77777777" w:rsidR="005103CA" w:rsidRDefault="005103CA" w:rsidP="005103CA">
      <w:pPr>
        <w:pStyle w:val="Title"/>
        <w:jc w:val="left"/>
        <w:rPr>
          <w:b w:val="0"/>
          <w:bCs w:val="0"/>
        </w:rPr>
      </w:pPr>
      <w:r>
        <w:rPr>
          <w:bCs w:val="0"/>
        </w:rPr>
        <w:t>Interest Costs During Construction</w:t>
      </w:r>
    </w:p>
    <w:p w14:paraId="5FA05A87" w14:textId="77777777" w:rsidR="005103CA" w:rsidRDefault="005103CA" w:rsidP="005103CA">
      <w:pPr>
        <w:pStyle w:val="Title"/>
        <w:ind w:left="180"/>
        <w:jc w:val="left"/>
        <w:rPr>
          <w:b w:val="0"/>
          <w:bCs w:val="0"/>
        </w:rPr>
      </w:pPr>
      <w:r>
        <w:rPr>
          <w:b w:val="0"/>
          <w:bCs w:val="0"/>
        </w:rPr>
        <w:t>The capitalized costs of interest during construction for debt-financed projects are the costs of interest related to the acquisition or construction of an asset.  The interest costs can be capitalized during the period of time that is required to complete and prepare the asset for its intended use.</w:t>
      </w:r>
    </w:p>
    <w:p w14:paraId="25BDD439" w14:textId="77777777" w:rsidR="007B29A5" w:rsidRDefault="007B29A5" w:rsidP="005103CA">
      <w:pPr>
        <w:pStyle w:val="Title"/>
        <w:ind w:left="180"/>
        <w:jc w:val="left"/>
        <w:rPr>
          <w:b w:val="0"/>
          <w:bCs w:val="0"/>
        </w:rPr>
      </w:pPr>
    </w:p>
    <w:p w14:paraId="7E8346C0" w14:textId="77777777" w:rsidR="00E7595F" w:rsidRDefault="00E7595F" w:rsidP="005103CA">
      <w:pPr>
        <w:pStyle w:val="Title"/>
        <w:ind w:left="180"/>
        <w:jc w:val="left"/>
        <w:rPr>
          <w:b w:val="0"/>
          <w:bCs w:val="0"/>
        </w:rPr>
      </w:pPr>
    </w:p>
    <w:p w14:paraId="0D3E2EDC" w14:textId="77777777" w:rsidR="00E7595F" w:rsidRPr="00952C18" w:rsidRDefault="00E7595F" w:rsidP="00E7595F">
      <w:pPr>
        <w:pStyle w:val="Title"/>
        <w:jc w:val="left"/>
        <w:rPr>
          <w:b w:val="0"/>
          <w:bCs w:val="0"/>
          <w:u w:val="single"/>
        </w:rPr>
      </w:pPr>
      <w:r w:rsidRPr="00952C18">
        <w:rPr>
          <w:bCs w:val="0"/>
          <w:u w:val="single"/>
        </w:rPr>
        <w:t>ASSET DEPRECIATION METHODS</w:t>
      </w:r>
    </w:p>
    <w:p w14:paraId="2598722F" w14:textId="77777777" w:rsidR="0088188A" w:rsidRDefault="00E7595F" w:rsidP="00E7595F">
      <w:pPr>
        <w:pStyle w:val="Title"/>
        <w:ind w:left="180"/>
        <w:jc w:val="left"/>
        <w:rPr>
          <w:b w:val="0"/>
          <w:bCs w:val="0"/>
        </w:rPr>
      </w:pPr>
      <w:r>
        <w:rPr>
          <w:b w:val="0"/>
          <w:bCs w:val="0"/>
        </w:rPr>
        <w:t xml:space="preserve">With the exception of land, library </w:t>
      </w:r>
      <w:r w:rsidR="00C13D9D">
        <w:rPr>
          <w:b w:val="0"/>
          <w:bCs w:val="0"/>
        </w:rPr>
        <w:t>collections,</w:t>
      </w:r>
      <w:r>
        <w:rPr>
          <w:b w:val="0"/>
          <w:bCs w:val="0"/>
        </w:rPr>
        <w:t xml:space="preserve"> and art collections all capitalized assets should be depreciated using the straight-line method over the useful </w:t>
      </w:r>
      <w:r w:rsidR="0018303E">
        <w:rPr>
          <w:b w:val="0"/>
          <w:bCs w:val="0"/>
        </w:rPr>
        <w:t>life</w:t>
      </w:r>
      <w:r>
        <w:rPr>
          <w:b w:val="0"/>
          <w:bCs w:val="0"/>
        </w:rPr>
        <w:t xml:space="preserve"> of the asset class.  An asset’s life is the period of time over which services are expected to be rendered by the asset.  The calculation of depreciation should be based on </w:t>
      </w:r>
      <w:r w:rsidR="0018303E">
        <w:rPr>
          <w:b w:val="0"/>
          <w:bCs w:val="0"/>
        </w:rPr>
        <w:t>capitalized</w:t>
      </w:r>
      <w:r>
        <w:rPr>
          <w:b w:val="0"/>
          <w:bCs w:val="0"/>
        </w:rPr>
        <w:t xml:space="preserve"> costs.</w:t>
      </w:r>
    </w:p>
    <w:p w14:paraId="64613AC1" w14:textId="77777777" w:rsidR="00E7595F" w:rsidRDefault="00E7595F" w:rsidP="00E7595F">
      <w:pPr>
        <w:pStyle w:val="Title"/>
        <w:ind w:left="180"/>
        <w:jc w:val="left"/>
        <w:rPr>
          <w:b w:val="0"/>
          <w:bCs w:val="0"/>
        </w:rPr>
      </w:pPr>
    </w:p>
    <w:tbl>
      <w:tblPr>
        <w:tblW w:w="0" w:type="auto"/>
        <w:tblInd w:w="1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1757"/>
        <w:gridCol w:w="1440"/>
      </w:tblGrid>
      <w:tr w:rsidR="00E7595F" w:rsidRPr="00B93E9C" w14:paraId="05C39EFB" w14:textId="77777777" w:rsidTr="00B93E9C">
        <w:tc>
          <w:tcPr>
            <w:tcW w:w="2664" w:type="dxa"/>
            <w:shd w:val="clear" w:color="auto" w:fill="D9D9D9"/>
          </w:tcPr>
          <w:p w14:paraId="0117FB79" w14:textId="77777777" w:rsidR="00E7595F" w:rsidRPr="00B93E9C" w:rsidRDefault="00960FC5" w:rsidP="00960FC5">
            <w:pPr>
              <w:pStyle w:val="Title"/>
              <w:rPr>
                <w:bCs w:val="0"/>
              </w:rPr>
            </w:pPr>
            <w:r w:rsidRPr="00B93E9C">
              <w:rPr>
                <w:bCs w:val="0"/>
              </w:rPr>
              <w:t>Asset Category</w:t>
            </w:r>
          </w:p>
        </w:tc>
        <w:tc>
          <w:tcPr>
            <w:tcW w:w="1757" w:type="dxa"/>
            <w:shd w:val="clear" w:color="auto" w:fill="D9D9D9"/>
          </w:tcPr>
          <w:p w14:paraId="10170004" w14:textId="77777777" w:rsidR="00960FC5" w:rsidRPr="00B93E9C" w:rsidRDefault="00960FC5" w:rsidP="00960FC5">
            <w:pPr>
              <w:pStyle w:val="Title"/>
              <w:rPr>
                <w:bCs w:val="0"/>
              </w:rPr>
            </w:pPr>
            <w:r w:rsidRPr="00B93E9C">
              <w:rPr>
                <w:bCs w:val="0"/>
              </w:rPr>
              <w:t>Salvage Value</w:t>
            </w:r>
          </w:p>
        </w:tc>
        <w:tc>
          <w:tcPr>
            <w:tcW w:w="1440" w:type="dxa"/>
            <w:shd w:val="clear" w:color="auto" w:fill="D9D9D9"/>
          </w:tcPr>
          <w:p w14:paraId="5D684FA0" w14:textId="77777777" w:rsidR="00E7595F" w:rsidRPr="00B93E9C" w:rsidRDefault="00960FC5" w:rsidP="00960FC5">
            <w:pPr>
              <w:pStyle w:val="Title"/>
              <w:rPr>
                <w:b w:val="0"/>
                <w:bCs w:val="0"/>
              </w:rPr>
            </w:pPr>
            <w:r w:rsidRPr="00B93E9C">
              <w:rPr>
                <w:bCs w:val="0"/>
              </w:rPr>
              <w:t>Useful Lif</w:t>
            </w:r>
            <w:r w:rsidRPr="00B93E9C">
              <w:rPr>
                <w:b w:val="0"/>
                <w:bCs w:val="0"/>
              </w:rPr>
              <w:t>e</w:t>
            </w:r>
          </w:p>
        </w:tc>
      </w:tr>
      <w:tr w:rsidR="00E7595F" w:rsidRPr="00B93E9C" w14:paraId="0D5A5904" w14:textId="77777777" w:rsidTr="00B93E9C">
        <w:tc>
          <w:tcPr>
            <w:tcW w:w="2664" w:type="dxa"/>
          </w:tcPr>
          <w:p w14:paraId="3CB6C9EB" w14:textId="77777777" w:rsidR="00E7595F" w:rsidRPr="00B93E9C" w:rsidRDefault="00E154A2" w:rsidP="00B93E9C">
            <w:pPr>
              <w:pStyle w:val="Title"/>
              <w:jc w:val="left"/>
              <w:rPr>
                <w:b w:val="0"/>
                <w:bCs w:val="0"/>
              </w:rPr>
            </w:pPr>
            <w:r w:rsidRPr="00B93E9C">
              <w:rPr>
                <w:b w:val="0"/>
                <w:bCs w:val="0"/>
              </w:rPr>
              <w:t>Campus Buildings</w:t>
            </w:r>
          </w:p>
        </w:tc>
        <w:tc>
          <w:tcPr>
            <w:tcW w:w="1757" w:type="dxa"/>
          </w:tcPr>
          <w:p w14:paraId="4B6D01D4" w14:textId="77777777" w:rsidR="00E7595F" w:rsidRPr="00B93E9C" w:rsidRDefault="00E154A2" w:rsidP="00B93E9C">
            <w:pPr>
              <w:pStyle w:val="Title"/>
              <w:jc w:val="left"/>
              <w:rPr>
                <w:b w:val="0"/>
                <w:bCs w:val="0"/>
              </w:rPr>
            </w:pPr>
            <w:r w:rsidRPr="00B93E9C">
              <w:rPr>
                <w:b w:val="0"/>
                <w:bCs w:val="0"/>
              </w:rPr>
              <w:t>10%</w:t>
            </w:r>
          </w:p>
        </w:tc>
        <w:tc>
          <w:tcPr>
            <w:tcW w:w="1440" w:type="dxa"/>
          </w:tcPr>
          <w:p w14:paraId="2FEC0A78" w14:textId="77777777" w:rsidR="00E154A2" w:rsidRPr="00B93E9C" w:rsidRDefault="00E154A2" w:rsidP="00B93E9C">
            <w:pPr>
              <w:pStyle w:val="Title"/>
              <w:jc w:val="left"/>
              <w:rPr>
                <w:b w:val="0"/>
                <w:bCs w:val="0"/>
              </w:rPr>
            </w:pPr>
            <w:r w:rsidRPr="00B93E9C">
              <w:rPr>
                <w:b w:val="0"/>
                <w:bCs w:val="0"/>
              </w:rPr>
              <w:t>40 yrs.</w:t>
            </w:r>
          </w:p>
        </w:tc>
      </w:tr>
      <w:tr w:rsidR="00E7595F" w:rsidRPr="00B93E9C" w14:paraId="7787E9A7" w14:textId="77777777" w:rsidTr="00B93E9C">
        <w:tc>
          <w:tcPr>
            <w:tcW w:w="2664" w:type="dxa"/>
          </w:tcPr>
          <w:p w14:paraId="5E15A380" w14:textId="77777777" w:rsidR="00E7595F" w:rsidRPr="00B93E9C" w:rsidRDefault="00E154A2" w:rsidP="00B93E9C">
            <w:pPr>
              <w:pStyle w:val="Title"/>
              <w:jc w:val="left"/>
              <w:rPr>
                <w:b w:val="0"/>
                <w:bCs w:val="0"/>
              </w:rPr>
            </w:pPr>
            <w:r w:rsidRPr="00B93E9C">
              <w:rPr>
                <w:b w:val="0"/>
                <w:bCs w:val="0"/>
              </w:rPr>
              <w:t>Other Campus Buildings</w:t>
            </w:r>
          </w:p>
        </w:tc>
        <w:tc>
          <w:tcPr>
            <w:tcW w:w="1757" w:type="dxa"/>
          </w:tcPr>
          <w:p w14:paraId="7F2E566A" w14:textId="77777777" w:rsidR="00E7595F" w:rsidRPr="00B93E9C" w:rsidRDefault="00E154A2" w:rsidP="00B93E9C">
            <w:pPr>
              <w:pStyle w:val="Title"/>
              <w:jc w:val="left"/>
              <w:rPr>
                <w:b w:val="0"/>
                <w:bCs w:val="0"/>
              </w:rPr>
            </w:pPr>
            <w:r w:rsidRPr="00B93E9C">
              <w:rPr>
                <w:b w:val="0"/>
                <w:bCs w:val="0"/>
              </w:rPr>
              <w:t>10%</w:t>
            </w:r>
          </w:p>
        </w:tc>
        <w:tc>
          <w:tcPr>
            <w:tcW w:w="1440" w:type="dxa"/>
          </w:tcPr>
          <w:p w14:paraId="2FB61672" w14:textId="77777777" w:rsidR="00E7595F" w:rsidRPr="00B93E9C" w:rsidRDefault="00E154A2" w:rsidP="00B93E9C">
            <w:pPr>
              <w:pStyle w:val="Title"/>
              <w:jc w:val="left"/>
              <w:rPr>
                <w:b w:val="0"/>
                <w:bCs w:val="0"/>
              </w:rPr>
            </w:pPr>
            <w:r w:rsidRPr="00B93E9C">
              <w:rPr>
                <w:b w:val="0"/>
                <w:bCs w:val="0"/>
              </w:rPr>
              <w:t>25 yrs.</w:t>
            </w:r>
          </w:p>
        </w:tc>
      </w:tr>
      <w:tr w:rsidR="00C13D9D" w14:paraId="65C699D5" w14:textId="77777777" w:rsidTr="00B93E9C">
        <w:tc>
          <w:tcPr>
            <w:tcW w:w="2664" w:type="dxa"/>
          </w:tcPr>
          <w:p w14:paraId="341BAE7E" w14:textId="77777777" w:rsidR="00C13D9D" w:rsidRPr="00B93E9C" w:rsidRDefault="00C13D9D" w:rsidP="00B93E9C">
            <w:pPr>
              <w:pStyle w:val="Title"/>
              <w:jc w:val="left"/>
              <w:rPr>
                <w:b w:val="0"/>
                <w:bCs w:val="0"/>
              </w:rPr>
            </w:pPr>
            <w:r w:rsidRPr="00B93E9C">
              <w:rPr>
                <w:b w:val="0"/>
                <w:bCs w:val="0"/>
              </w:rPr>
              <w:t>Leasehold Improvements</w:t>
            </w:r>
          </w:p>
        </w:tc>
        <w:tc>
          <w:tcPr>
            <w:tcW w:w="1757" w:type="dxa"/>
          </w:tcPr>
          <w:p w14:paraId="2501F74F" w14:textId="77777777" w:rsidR="00C13D9D" w:rsidRPr="00B93E9C" w:rsidRDefault="001F5020" w:rsidP="00B93E9C">
            <w:pPr>
              <w:pStyle w:val="Title"/>
              <w:jc w:val="left"/>
              <w:rPr>
                <w:b w:val="0"/>
                <w:bCs w:val="0"/>
              </w:rPr>
            </w:pPr>
            <w:r w:rsidRPr="00B93E9C">
              <w:rPr>
                <w:b w:val="0"/>
                <w:bCs w:val="0"/>
              </w:rPr>
              <w:t>0%</w:t>
            </w:r>
          </w:p>
        </w:tc>
        <w:tc>
          <w:tcPr>
            <w:tcW w:w="1440" w:type="dxa"/>
          </w:tcPr>
          <w:p w14:paraId="57795BE1" w14:textId="77777777" w:rsidR="00C13D9D" w:rsidRPr="00B93E9C" w:rsidRDefault="001F5020" w:rsidP="00B93E9C">
            <w:pPr>
              <w:pStyle w:val="Title"/>
              <w:jc w:val="left"/>
              <w:rPr>
                <w:b w:val="0"/>
                <w:bCs w:val="0"/>
              </w:rPr>
            </w:pPr>
            <w:r w:rsidRPr="00B93E9C">
              <w:rPr>
                <w:b w:val="0"/>
                <w:bCs w:val="0"/>
              </w:rPr>
              <w:t>3 yrs.</w:t>
            </w:r>
          </w:p>
        </w:tc>
      </w:tr>
      <w:tr w:rsidR="00E7595F" w:rsidRPr="00B93E9C" w14:paraId="0A0D3C52" w14:textId="77777777" w:rsidTr="00B93E9C">
        <w:tc>
          <w:tcPr>
            <w:tcW w:w="2664" w:type="dxa"/>
          </w:tcPr>
          <w:p w14:paraId="0F086B15" w14:textId="77777777" w:rsidR="00E7595F" w:rsidRPr="00B93E9C" w:rsidRDefault="00E154A2" w:rsidP="00B93E9C">
            <w:pPr>
              <w:pStyle w:val="Title"/>
              <w:jc w:val="left"/>
              <w:rPr>
                <w:b w:val="0"/>
                <w:bCs w:val="0"/>
              </w:rPr>
            </w:pPr>
            <w:r w:rsidRPr="00B93E9C">
              <w:rPr>
                <w:b w:val="0"/>
                <w:bCs w:val="0"/>
              </w:rPr>
              <w:t>Campus Improvements</w:t>
            </w:r>
          </w:p>
        </w:tc>
        <w:tc>
          <w:tcPr>
            <w:tcW w:w="1757" w:type="dxa"/>
          </w:tcPr>
          <w:p w14:paraId="5100AAEB" w14:textId="77777777" w:rsidR="00E7595F" w:rsidRPr="00B93E9C" w:rsidRDefault="00E154A2" w:rsidP="00B93E9C">
            <w:pPr>
              <w:pStyle w:val="Title"/>
              <w:jc w:val="left"/>
              <w:rPr>
                <w:b w:val="0"/>
                <w:bCs w:val="0"/>
              </w:rPr>
            </w:pPr>
            <w:r w:rsidRPr="00B93E9C">
              <w:rPr>
                <w:b w:val="0"/>
                <w:bCs w:val="0"/>
              </w:rPr>
              <w:t>10%</w:t>
            </w:r>
          </w:p>
        </w:tc>
        <w:tc>
          <w:tcPr>
            <w:tcW w:w="1440" w:type="dxa"/>
          </w:tcPr>
          <w:p w14:paraId="21A9CC3E" w14:textId="77777777" w:rsidR="00E7595F" w:rsidRPr="00B93E9C" w:rsidRDefault="00E154A2" w:rsidP="00B93E9C">
            <w:pPr>
              <w:pStyle w:val="Title"/>
              <w:jc w:val="left"/>
              <w:rPr>
                <w:b w:val="0"/>
                <w:bCs w:val="0"/>
              </w:rPr>
            </w:pPr>
            <w:r w:rsidRPr="00B93E9C">
              <w:rPr>
                <w:b w:val="0"/>
                <w:bCs w:val="0"/>
              </w:rPr>
              <w:t>20 yrs.</w:t>
            </w:r>
          </w:p>
        </w:tc>
      </w:tr>
    </w:tbl>
    <w:p w14:paraId="38CFC871" w14:textId="77777777" w:rsidR="00E7595F" w:rsidRPr="00E7595F" w:rsidRDefault="00E7595F" w:rsidP="00E7595F">
      <w:pPr>
        <w:pStyle w:val="Title"/>
        <w:ind w:left="180"/>
        <w:jc w:val="left"/>
        <w:rPr>
          <w:b w:val="0"/>
          <w:bCs w:val="0"/>
        </w:rPr>
      </w:pPr>
    </w:p>
    <w:p w14:paraId="164968CD" w14:textId="77777777" w:rsidR="005103CA" w:rsidRPr="00A16C46" w:rsidRDefault="00A16C46" w:rsidP="005103CA">
      <w:pPr>
        <w:pStyle w:val="Title"/>
        <w:ind w:left="180"/>
        <w:jc w:val="left"/>
        <w:rPr>
          <w:bCs w:val="0"/>
        </w:rPr>
      </w:pPr>
      <w:r w:rsidRPr="00A16C46">
        <w:rPr>
          <w:bCs w:val="0"/>
        </w:rPr>
        <w:t>Equipment and Furniture</w:t>
      </w:r>
    </w:p>
    <w:p w14:paraId="19463A78" w14:textId="77777777" w:rsidR="00B6672B" w:rsidRDefault="00B6672B" w:rsidP="005103CA">
      <w:pPr>
        <w:pStyle w:val="Title"/>
        <w:ind w:left="180"/>
        <w:jc w:val="left"/>
        <w:rPr>
          <w:b w:val="0"/>
          <w:bCs w:val="0"/>
        </w:rPr>
      </w:pPr>
      <w:r>
        <w:rPr>
          <w:b w:val="0"/>
          <w:bCs w:val="0"/>
        </w:rPr>
        <w:tab/>
        <w:t xml:space="preserve">The Useful Life of </w:t>
      </w:r>
      <w:r w:rsidR="00A16C46">
        <w:rPr>
          <w:b w:val="0"/>
          <w:bCs w:val="0"/>
        </w:rPr>
        <w:t xml:space="preserve">equipment and furniture </w:t>
      </w:r>
      <w:r w:rsidR="0018303E">
        <w:rPr>
          <w:b w:val="0"/>
          <w:bCs w:val="0"/>
        </w:rPr>
        <w:t>varies</w:t>
      </w:r>
      <w:r>
        <w:rPr>
          <w:b w:val="0"/>
          <w:bCs w:val="0"/>
        </w:rPr>
        <w:t xml:space="preserve"> depending on the asset type. </w:t>
      </w:r>
      <w:r w:rsidR="00A16C46">
        <w:rPr>
          <w:b w:val="0"/>
          <w:bCs w:val="0"/>
        </w:rPr>
        <w:tab/>
      </w:r>
      <w:r>
        <w:rPr>
          <w:b w:val="0"/>
          <w:bCs w:val="0"/>
        </w:rPr>
        <w:t>There</w:t>
      </w:r>
      <w:r w:rsidR="00A16C46">
        <w:rPr>
          <w:b w:val="0"/>
          <w:bCs w:val="0"/>
        </w:rPr>
        <w:t xml:space="preserve"> </w:t>
      </w:r>
      <w:r>
        <w:rPr>
          <w:b w:val="0"/>
          <w:bCs w:val="0"/>
        </w:rPr>
        <w:t>is no salvage value for</w:t>
      </w:r>
      <w:r w:rsidR="00A16C46">
        <w:rPr>
          <w:b w:val="0"/>
          <w:bCs w:val="0"/>
        </w:rPr>
        <w:t xml:space="preserve"> equipment and furniture</w:t>
      </w:r>
      <w:r>
        <w:rPr>
          <w:b w:val="0"/>
          <w:bCs w:val="0"/>
        </w:rPr>
        <w:t xml:space="preserve">. The following is a list of </w:t>
      </w:r>
      <w:r w:rsidR="00A16C46">
        <w:rPr>
          <w:b w:val="0"/>
          <w:bCs w:val="0"/>
        </w:rPr>
        <w:tab/>
      </w:r>
      <w:r>
        <w:rPr>
          <w:b w:val="0"/>
          <w:bCs w:val="0"/>
        </w:rPr>
        <w:t>asset types</w:t>
      </w:r>
      <w:r w:rsidR="00A16C46">
        <w:rPr>
          <w:b w:val="0"/>
          <w:bCs w:val="0"/>
        </w:rPr>
        <w:t xml:space="preserve"> </w:t>
      </w:r>
      <w:r>
        <w:rPr>
          <w:b w:val="0"/>
          <w:bCs w:val="0"/>
        </w:rPr>
        <w:t xml:space="preserve">and useful </w:t>
      </w:r>
      <w:r w:rsidR="0018303E">
        <w:rPr>
          <w:b w:val="0"/>
          <w:bCs w:val="0"/>
        </w:rPr>
        <w:t>lives</w:t>
      </w:r>
      <w:r>
        <w:rPr>
          <w:b w:val="0"/>
          <w:bCs w:val="0"/>
        </w:rPr>
        <w:t>:</w:t>
      </w:r>
    </w:p>
    <w:p w14:paraId="363DD7B3" w14:textId="77777777" w:rsidR="00B6672B" w:rsidRDefault="00B6672B" w:rsidP="005103CA">
      <w:pPr>
        <w:pStyle w:val="Title"/>
        <w:ind w:left="180"/>
        <w:jc w:val="left"/>
        <w:rPr>
          <w:b w:val="0"/>
          <w:bCs w:val="0"/>
        </w:rPr>
      </w:pPr>
      <w:r>
        <w:rPr>
          <w:b w:val="0"/>
          <w:bCs w:val="0"/>
        </w:rPr>
        <w:tab/>
      </w:r>
    </w:p>
    <w:tbl>
      <w:tblPr>
        <w:tblW w:w="0" w:type="auto"/>
        <w:tblInd w:w="2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3"/>
        <w:gridCol w:w="1260"/>
      </w:tblGrid>
      <w:tr w:rsidR="00B6672B" w14:paraId="0214AE44" w14:textId="77777777" w:rsidTr="00B93E9C">
        <w:tc>
          <w:tcPr>
            <w:tcW w:w="3663" w:type="dxa"/>
            <w:shd w:val="clear" w:color="auto" w:fill="D9D9D9"/>
          </w:tcPr>
          <w:p w14:paraId="7D88BA27" w14:textId="77777777" w:rsidR="00B6672B" w:rsidRPr="00B93E9C" w:rsidRDefault="00B6672B" w:rsidP="00022176">
            <w:pPr>
              <w:pStyle w:val="Title"/>
              <w:rPr>
                <w:bCs w:val="0"/>
              </w:rPr>
            </w:pPr>
            <w:r w:rsidRPr="00B93E9C">
              <w:rPr>
                <w:bCs w:val="0"/>
              </w:rPr>
              <w:t>Asset Type</w:t>
            </w:r>
          </w:p>
        </w:tc>
        <w:tc>
          <w:tcPr>
            <w:tcW w:w="1260" w:type="dxa"/>
            <w:shd w:val="clear" w:color="auto" w:fill="D9D9D9"/>
          </w:tcPr>
          <w:p w14:paraId="015A58FE" w14:textId="77777777" w:rsidR="00B6672B" w:rsidRPr="00B93E9C" w:rsidRDefault="00B6672B" w:rsidP="00022176">
            <w:pPr>
              <w:pStyle w:val="Title"/>
              <w:rPr>
                <w:b w:val="0"/>
                <w:bCs w:val="0"/>
              </w:rPr>
            </w:pPr>
            <w:r w:rsidRPr="00B93E9C">
              <w:rPr>
                <w:bCs w:val="0"/>
              </w:rPr>
              <w:t>Useful Lif</w:t>
            </w:r>
            <w:r w:rsidRPr="00B93E9C">
              <w:rPr>
                <w:b w:val="0"/>
                <w:bCs w:val="0"/>
              </w:rPr>
              <w:t>e</w:t>
            </w:r>
          </w:p>
        </w:tc>
      </w:tr>
      <w:tr w:rsidR="00B6672B" w14:paraId="0293A70A" w14:textId="77777777" w:rsidTr="00B93E9C">
        <w:tc>
          <w:tcPr>
            <w:tcW w:w="3663" w:type="dxa"/>
          </w:tcPr>
          <w:p w14:paraId="6E6E1DB3" w14:textId="77777777" w:rsidR="00B6672B" w:rsidRPr="00B93E9C" w:rsidRDefault="00E83470" w:rsidP="00B93E9C">
            <w:pPr>
              <w:pStyle w:val="Title"/>
              <w:jc w:val="left"/>
              <w:rPr>
                <w:b w:val="0"/>
                <w:bCs w:val="0"/>
              </w:rPr>
            </w:pPr>
            <w:r w:rsidRPr="00B93E9C">
              <w:rPr>
                <w:b w:val="0"/>
                <w:bCs w:val="0"/>
              </w:rPr>
              <w:t>Air Conditioners</w:t>
            </w:r>
          </w:p>
        </w:tc>
        <w:tc>
          <w:tcPr>
            <w:tcW w:w="1260" w:type="dxa"/>
          </w:tcPr>
          <w:p w14:paraId="11764DCF" w14:textId="77777777" w:rsidR="00B6672B" w:rsidRPr="00B93E9C" w:rsidRDefault="00E83470" w:rsidP="00B93E9C">
            <w:pPr>
              <w:pStyle w:val="Title"/>
              <w:jc w:val="left"/>
              <w:rPr>
                <w:b w:val="0"/>
                <w:bCs w:val="0"/>
              </w:rPr>
            </w:pPr>
            <w:r w:rsidRPr="00B93E9C">
              <w:rPr>
                <w:b w:val="0"/>
                <w:bCs w:val="0"/>
              </w:rPr>
              <w:t>6 yrs.</w:t>
            </w:r>
          </w:p>
        </w:tc>
      </w:tr>
      <w:tr w:rsidR="00B6672B" w14:paraId="7F217630" w14:textId="77777777" w:rsidTr="00B93E9C">
        <w:tc>
          <w:tcPr>
            <w:tcW w:w="3663" w:type="dxa"/>
          </w:tcPr>
          <w:p w14:paraId="757BDDE1" w14:textId="77777777" w:rsidR="00B6672B" w:rsidRPr="00B93E9C" w:rsidRDefault="00E83470" w:rsidP="00B93E9C">
            <w:pPr>
              <w:pStyle w:val="Title"/>
              <w:jc w:val="left"/>
              <w:rPr>
                <w:b w:val="0"/>
                <w:bCs w:val="0"/>
              </w:rPr>
            </w:pPr>
            <w:r w:rsidRPr="00B93E9C">
              <w:rPr>
                <w:b w:val="0"/>
                <w:bCs w:val="0"/>
              </w:rPr>
              <w:t>Athletic Equipment</w:t>
            </w:r>
          </w:p>
        </w:tc>
        <w:tc>
          <w:tcPr>
            <w:tcW w:w="1260" w:type="dxa"/>
          </w:tcPr>
          <w:p w14:paraId="2BFC0A3C" w14:textId="77777777" w:rsidR="00B6672B" w:rsidRPr="00B93E9C" w:rsidRDefault="00E83470" w:rsidP="00B93E9C">
            <w:pPr>
              <w:pStyle w:val="Title"/>
              <w:jc w:val="left"/>
              <w:rPr>
                <w:b w:val="0"/>
                <w:bCs w:val="0"/>
              </w:rPr>
            </w:pPr>
            <w:r w:rsidRPr="00B93E9C">
              <w:rPr>
                <w:b w:val="0"/>
                <w:bCs w:val="0"/>
              </w:rPr>
              <w:t>6 yrs.</w:t>
            </w:r>
          </w:p>
        </w:tc>
      </w:tr>
      <w:tr w:rsidR="00B6672B" w14:paraId="467E8A75" w14:textId="77777777" w:rsidTr="00B93E9C">
        <w:tc>
          <w:tcPr>
            <w:tcW w:w="3663" w:type="dxa"/>
          </w:tcPr>
          <w:p w14:paraId="41BFF9D6" w14:textId="77777777" w:rsidR="00B6672B" w:rsidRPr="00B93E9C" w:rsidRDefault="00E83470" w:rsidP="00B93E9C">
            <w:pPr>
              <w:pStyle w:val="Title"/>
              <w:jc w:val="left"/>
              <w:rPr>
                <w:b w:val="0"/>
                <w:bCs w:val="0"/>
              </w:rPr>
            </w:pPr>
            <w:r w:rsidRPr="00B93E9C">
              <w:rPr>
                <w:b w:val="0"/>
                <w:bCs w:val="0"/>
              </w:rPr>
              <w:t>Audio Visual Equipment</w:t>
            </w:r>
          </w:p>
        </w:tc>
        <w:tc>
          <w:tcPr>
            <w:tcW w:w="1260" w:type="dxa"/>
          </w:tcPr>
          <w:p w14:paraId="7CE05DE1" w14:textId="77777777" w:rsidR="00B6672B" w:rsidRPr="00B93E9C" w:rsidRDefault="00E83470" w:rsidP="00B93E9C">
            <w:pPr>
              <w:pStyle w:val="Title"/>
              <w:jc w:val="left"/>
              <w:rPr>
                <w:b w:val="0"/>
                <w:bCs w:val="0"/>
              </w:rPr>
            </w:pPr>
            <w:r w:rsidRPr="00B93E9C">
              <w:rPr>
                <w:b w:val="0"/>
                <w:bCs w:val="0"/>
              </w:rPr>
              <w:t>10 yrs.</w:t>
            </w:r>
          </w:p>
        </w:tc>
      </w:tr>
      <w:tr w:rsidR="00B6672B" w14:paraId="1D6DA5FE" w14:textId="77777777" w:rsidTr="00B93E9C">
        <w:tc>
          <w:tcPr>
            <w:tcW w:w="3663" w:type="dxa"/>
          </w:tcPr>
          <w:p w14:paraId="7F927EF2" w14:textId="77777777" w:rsidR="00B6672B" w:rsidRPr="00B93E9C" w:rsidRDefault="00E83470" w:rsidP="00B93E9C">
            <w:pPr>
              <w:pStyle w:val="Title"/>
              <w:jc w:val="left"/>
              <w:rPr>
                <w:b w:val="0"/>
                <w:bCs w:val="0"/>
              </w:rPr>
            </w:pPr>
            <w:r w:rsidRPr="00B93E9C">
              <w:rPr>
                <w:b w:val="0"/>
                <w:bCs w:val="0"/>
              </w:rPr>
              <w:t>Appliance Miscellaneous</w:t>
            </w:r>
          </w:p>
        </w:tc>
        <w:tc>
          <w:tcPr>
            <w:tcW w:w="1260" w:type="dxa"/>
          </w:tcPr>
          <w:p w14:paraId="321CFEF4" w14:textId="77777777" w:rsidR="00E83470" w:rsidRPr="00B93E9C" w:rsidRDefault="00E83470" w:rsidP="00B93E9C">
            <w:pPr>
              <w:pStyle w:val="Title"/>
              <w:jc w:val="left"/>
              <w:rPr>
                <w:b w:val="0"/>
                <w:bCs w:val="0"/>
              </w:rPr>
            </w:pPr>
            <w:r w:rsidRPr="00B93E9C">
              <w:rPr>
                <w:b w:val="0"/>
                <w:bCs w:val="0"/>
              </w:rPr>
              <w:t>6 yrs.</w:t>
            </w:r>
          </w:p>
        </w:tc>
      </w:tr>
      <w:tr w:rsidR="00B6672B" w14:paraId="06D6E99E" w14:textId="77777777" w:rsidTr="00B93E9C">
        <w:tc>
          <w:tcPr>
            <w:tcW w:w="3663" w:type="dxa"/>
          </w:tcPr>
          <w:p w14:paraId="1285C277" w14:textId="77777777" w:rsidR="00B6672B" w:rsidRPr="00B93E9C" w:rsidRDefault="00E83470" w:rsidP="00B93E9C">
            <w:pPr>
              <w:pStyle w:val="Title"/>
              <w:jc w:val="left"/>
              <w:rPr>
                <w:b w:val="0"/>
                <w:bCs w:val="0"/>
              </w:rPr>
            </w:pPr>
            <w:r w:rsidRPr="00B93E9C">
              <w:rPr>
                <w:b w:val="0"/>
                <w:bCs w:val="0"/>
              </w:rPr>
              <w:t>Brass Instruments</w:t>
            </w:r>
          </w:p>
        </w:tc>
        <w:tc>
          <w:tcPr>
            <w:tcW w:w="1260" w:type="dxa"/>
          </w:tcPr>
          <w:p w14:paraId="308203C2" w14:textId="77777777" w:rsidR="00B6672B" w:rsidRPr="00B93E9C" w:rsidRDefault="00E83470" w:rsidP="00B93E9C">
            <w:pPr>
              <w:pStyle w:val="Title"/>
              <w:jc w:val="left"/>
              <w:rPr>
                <w:b w:val="0"/>
                <w:bCs w:val="0"/>
              </w:rPr>
            </w:pPr>
            <w:r w:rsidRPr="00B93E9C">
              <w:rPr>
                <w:b w:val="0"/>
                <w:bCs w:val="0"/>
              </w:rPr>
              <w:t>10 yrs.</w:t>
            </w:r>
          </w:p>
        </w:tc>
      </w:tr>
      <w:tr w:rsidR="00E83470" w:rsidRPr="00B93E9C" w14:paraId="0F7B1EC9" w14:textId="77777777" w:rsidTr="00B93E9C">
        <w:tc>
          <w:tcPr>
            <w:tcW w:w="3663" w:type="dxa"/>
          </w:tcPr>
          <w:p w14:paraId="7DCD1874" w14:textId="77777777" w:rsidR="00E83470" w:rsidRPr="00B93E9C" w:rsidRDefault="00E83470" w:rsidP="00B93E9C">
            <w:pPr>
              <w:pStyle w:val="Title"/>
              <w:jc w:val="left"/>
              <w:rPr>
                <w:b w:val="0"/>
                <w:bCs w:val="0"/>
              </w:rPr>
            </w:pPr>
            <w:r w:rsidRPr="00B93E9C">
              <w:rPr>
                <w:b w:val="0"/>
                <w:bCs w:val="0"/>
              </w:rPr>
              <w:t>Chairs</w:t>
            </w:r>
          </w:p>
        </w:tc>
        <w:tc>
          <w:tcPr>
            <w:tcW w:w="1260" w:type="dxa"/>
          </w:tcPr>
          <w:p w14:paraId="403013F9" w14:textId="77777777" w:rsidR="00E83470" w:rsidRPr="00B93E9C" w:rsidRDefault="00E83470" w:rsidP="00B93E9C">
            <w:pPr>
              <w:pStyle w:val="Title"/>
              <w:jc w:val="left"/>
              <w:rPr>
                <w:b w:val="0"/>
                <w:bCs w:val="0"/>
              </w:rPr>
            </w:pPr>
            <w:r w:rsidRPr="00B93E9C">
              <w:rPr>
                <w:b w:val="0"/>
                <w:bCs w:val="0"/>
              </w:rPr>
              <w:t>10 yrs.</w:t>
            </w:r>
          </w:p>
        </w:tc>
      </w:tr>
      <w:tr w:rsidR="00E83470" w14:paraId="6C645695" w14:textId="77777777" w:rsidTr="00B93E9C">
        <w:tc>
          <w:tcPr>
            <w:tcW w:w="3663" w:type="dxa"/>
          </w:tcPr>
          <w:p w14:paraId="0158CB02" w14:textId="77777777" w:rsidR="00E83470" w:rsidRPr="00B93E9C" w:rsidRDefault="00E83470" w:rsidP="00B93E9C">
            <w:pPr>
              <w:pStyle w:val="Title"/>
              <w:jc w:val="left"/>
              <w:rPr>
                <w:b w:val="0"/>
                <w:bCs w:val="0"/>
              </w:rPr>
            </w:pPr>
            <w:r w:rsidRPr="00B93E9C">
              <w:rPr>
                <w:b w:val="0"/>
                <w:bCs w:val="0"/>
              </w:rPr>
              <w:t>Copy Machines</w:t>
            </w:r>
          </w:p>
        </w:tc>
        <w:tc>
          <w:tcPr>
            <w:tcW w:w="1260" w:type="dxa"/>
          </w:tcPr>
          <w:p w14:paraId="4670B1DD" w14:textId="77777777" w:rsidR="00E83470" w:rsidRPr="00B93E9C" w:rsidRDefault="00E83470" w:rsidP="00B93E9C">
            <w:pPr>
              <w:pStyle w:val="Title"/>
              <w:jc w:val="left"/>
              <w:rPr>
                <w:b w:val="0"/>
                <w:bCs w:val="0"/>
              </w:rPr>
            </w:pPr>
            <w:r w:rsidRPr="00B93E9C">
              <w:rPr>
                <w:b w:val="0"/>
                <w:bCs w:val="0"/>
              </w:rPr>
              <w:t>6 yrs.</w:t>
            </w:r>
          </w:p>
        </w:tc>
      </w:tr>
      <w:tr w:rsidR="00E83470" w:rsidRPr="00B93E9C" w14:paraId="2C0DDDBE" w14:textId="77777777" w:rsidTr="00B93E9C">
        <w:tc>
          <w:tcPr>
            <w:tcW w:w="3663" w:type="dxa"/>
          </w:tcPr>
          <w:p w14:paraId="605A7BA0" w14:textId="77777777" w:rsidR="00E83470" w:rsidRPr="00B93E9C" w:rsidRDefault="00E83470" w:rsidP="00B93E9C">
            <w:pPr>
              <w:pStyle w:val="Title"/>
              <w:jc w:val="left"/>
              <w:rPr>
                <w:b w:val="0"/>
                <w:bCs w:val="0"/>
              </w:rPr>
            </w:pPr>
            <w:r w:rsidRPr="00B93E9C">
              <w:rPr>
                <w:b w:val="0"/>
                <w:bCs w:val="0"/>
              </w:rPr>
              <w:t>Desks</w:t>
            </w:r>
          </w:p>
        </w:tc>
        <w:tc>
          <w:tcPr>
            <w:tcW w:w="1260" w:type="dxa"/>
          </w:tcPr>
          <w:p w14:paraId="0A459FBD" w14:textId="77777777" w:rsidR="00E83470" w:rsidRPr="00B93E9C" w:rsidRDefault="00E83470" w:rsidP="00B93E9C">
            <w:pPr>
              <w:pStyle w:val="Title"/>
              <w:jc w:val="left"/>
              <w:rPr>
                <w:b w:val="0"/>
                <w:bCs w:val="0"/>
              </w:rPr>
            </w:pPr>
            <w:r w:rsidRPr="00B93E9C">
              <w:rPr>
                <w:b w:val="0"/>
                <w:bCs w:val="0"/>
              </w:rPr>
              <w:t>10 yrs.</w:t>
            </w:r>
          </w:p>
        </w:tc>
      </w:tr>
      <w:tr w:rsidR="00E83470" w14:paraId="6E68A90B" w14:textId="77777777" w:rsidTr="00B93E9C">
        <w:tc>
          <w:tcPr>
            <w:tcW w:w="3663" w:type="dxa"/>
          </w:tcPr>
          <w:p w14:paraId="2B0091D3" w14:textId="77777777" w:rsidR="00E83470" w:rsidRPr="00B93E9C" w:rsidRDefault="00E83470" w:rsidP="00B93E9C">
            <w:pPr>
              <w:pStyle w:val="Title"/>
              <w:jc w:val="left"/>
              <w:rPr>
                <w:b w:val="0"/>
                <w:bCs w:val="0"/>
              </w:rPr>
            </w:pPr>
            <w:r w:rsidRPr="00B93E9C">
              <w:rPr>
                <w:b w:val="0"/>
                <w:bCs w:val="0"/>
              </w:rPr>
              <w:t>Dishwashers</w:t>
            </w:r>
          </w:p>
        </w:tc>
        <w:tc>
          <w:tcPr>
            <w:tcW w:w="1260" w:type="dxa"/>
          </w:tcPr>
          <w:p w14:paraId="4FE71049" w14:textId="77777777" w:rsidR="00E83470" w:rsidRPr="00B93E9C" w:rsidRDefault="00E83470" w:rsidP="00B93E9C">
            <w:pPr>
              <w:pStyle w:val="Title"/>
              <w:jc w:val="left"/>
              <w:rPr>
                <w:b w:val="0"/>
                <w:bCs w:val="0"/>
              </w:rPr>
            </w:pPr>
            <w:r w:rsidRPr="00B93E9C">
              <w:rPr>
                <w:b w:val="0"/>
                <w:bCs w:val="0"/>
              </w:rPr>
              <w:t>6 yrs.</w:t>
            </w:r>
          </w:p>
        </w:tc>
      </w:tr>
      <w:tr w:rsidR="00E83470" w:rsidRPr="00B93E9C" w14:paraId="471746E1" w14:textId="77777777" w:rsidTr="00B93E9C">
        <w:tc>
          <w:tcPr>
            <w:tcW w:w="3663" w:type="dxa"/>
          </w:tcPr>
          <w:p w14:paraId="4029F3BF" w14:textId="77777777" w:rsidR="00E83470" w:rsidRPr="00B93E9C" w:rsidRDefault="00E83470" w:rsidP="00B93E9C">
            <w:pPr>
              <w:pStyle w:val="Title"/>
              <w:jc w:val="left"/>
              <w:rPr>
                <w:b w:val="0"/>
                <w:bCs w:val="0"/>
              </w:rPr>
            </w:pPr>
            <w:r w:rsidRPr="00B93E9C">
              <w:rPr>
                <w:b w:val="0"/>
                <w:bCs w:val="0"/>
              </w:rPr>
              <w:t>Entertainment Centers</w:t>
            </w:r>
          </w:p>
        </w:tc>
        <w:tc>
          <w:tcPr>
            <w:tcW w:w="1260" w:type="dxa"/>
          </w:tcPr>
          <w:p w14:paraId="2478BDD4" w14:textId="77777777" w:rsidR="00E83470" w:rsidRPr="00B93E9C" w:rsidRDefault="00E83470" w:rsidP="00B93E9C">
            <w:pPr>
              <w:pStyle w:val="Title"/>
              <w:jc w:val="left"/>
              <w:rPr>
                <w:b w:val="0"/>
                <w:bCs w:val="0"/>
              </w:rPr>
            </w:pPr>
            <w:r w:rsidRPr="00B93E9C">
              <w:rPr>
                <w:b w:val="0"/>
                <w:bCs w:val="0"/>
              </w:rPr>
              <w:t>10 yrs.</w:t>
            </w:r>
          </w:p>
        </w:tc>
      </w:tr>
      <w:tr w:rsidR="00E83470" w14:paraId="3C65A83E" w14:textId="77777777" w:rsidTr="00B93E9C">
        <w:tc>
          <w:tcPr>
            <w:tcW w:w="3663" w:type="dxa"/>
          </w:tcPr>
          <w:p w14:paraId="63070FE9" w14:textId="77777777" w:rsidR="00E83470" w:rsidRPr="00B93E9C" w:rsidRDefault="00E83470" w:rsidP="00B93E9C">
            <w:pPr>
              <w:pStyle w:val="Title"/>
              <w:jc w:val="left"/>
              <w:rPr>
                <w:b w:val="0"/>
                <w:bCs w:val="0"/>
              </w:rPr>
            </w:pPr>
            <w:r w:rsidRPr="00B93E9C">
              <w:rPr>
                <w:b w:val="0"/>
                <w:bCs w:val="0"/>
              </w:rPr>
              <w:t>File Cabinets</w:t>
            </w:r>
          </w:p>
        </w:tc>
        <w:tc>
          <w:tcPr>
            <w:tcW w:w="1260" w:type="dxa"/>
          </w:tcPr>
          <w:p w14:paraId="20FA463F" w14:textId="77777777" w:rsidR="00E83470" w:rsidRPr="00B93E9C" w:rsidRDefault="00E83470" w:rsidP="00B93E9C">
            <w:pPr>
              <w:pStyle w:val="Title"/>
              <w:jc w:val="left"/>
              <w:rPr>
                <w:b w:val="0"/>
                <w:bCs w:val="0"/>
              </w:rPr>
            </w:pPr>
            <w:r w:rsidRPr="00B93E9C">
              <w:rPr>
                <w:b w:val="0"/>
                <w:bCs w:val="0"/>
              </w:rPr>
              <w:t>6 yrs.</w:t>
            </w:r>
          </w:p>
        </w:tc>
      </w:tr>
      <w:tr w:rsidR="00E83470" w:rsidRPr="00B93E9C" w14:paraId="20343AA0" w14:textId="77777777" w:rsidTr="00B93E9C">
        <w:tc>
          <w:tcPr>
            <w:tcW w:w="3663" w:type="dxa"/>
          </w:tcPr>
          <w:p w14:paraId="22F425B2" w14:textId="77777777" w:rsidR="00E83470" w:rsidRPr="00B93E9C" w:rsidRDefault="00E83470" w:rsidP="00B93E9C">
            <w:pPr>
              <w:pStyle w:val="Title"/>
              <w:jc w:val="left"/>
              <w:rPr>
                <w:b w:val="0"/>
                <w:bCs w:val="0"/>
              </w:rPr>
            </w:pPr>
            <w:r w:rsidRPr="00B93E9C">
              <w:rPr>
                <w:b w:val="0"/>
                <w:bCs w:val="0"/>
              </w:rPr>
              <w:t>Facilities Grounds Equip</w:t>
            </w:r>
            <w:r w:rsidR="00A16C46" w:rsidRPr="00B93E9C">
              <w:rPr>
                <w:b w:val="0"/>
                <w:bCs w:val="0"/>
              </w:rPr>
              <w:t>ment</w:t>
            </w:r>
          </w:p>
        </w:tc>
        <w:tc>
          <w:tcPr>
            <w:tcW w:w="1260" w:type="dxa"/>
          </w:tcPr>
          <w:p w14:paraId="0B56E8F8" w14:textId="77777777" w:rsidR="00E83470" w:rsidRPr="00B93E9C" w:rsidRDefault="009E12DD" w:rsidP="00B93E9C">
            <w:pPr>
              <w:pStyle w:val="Title"/>
              <w:jc w:val="left"/>
              <w:rPr>
                <w:b w:val="0"/>
                <w:bCs w:val="0"/>
              </w:rPr>
            </w:pPr>
            <w:r w:rsidRPr="00B93E9C">
              <w:rPr>
                <w:b w:val="0"/>
                <w:bCs w:val="0"/>
              </w:rPr>
              <w:t>6 yrs.</w:t>
            </w:r>
          </w:p>
        </w:tc>
      </w:tr>
      <w:tr w:rsidR="009E12DD" w14:paraId="22A6106E" w14:textId="77777777" w:rsidTr="00B93E9C">
        <w:tc>
          <w:tcPr>
            <w:tcW w:w="3663" w:type="dxa"/>
          </w:tcPr>
          <w:p w14:paraId="0EB9DF60" w14:textId="77777777" w:rsidR="009E12DD" w:rsidRPr="00B93E9C" w:rsidRDefault="009E12DD" w:rsidP="00B93E9C">
            <w:pPr>
              <w:pStyle w:val="Title"/>
              <w:jc w:val="left"/>
              <w:rPr>
                <w:b w:val="0"/>
                <w:bCs w:val="0"/>
              </w:rPr>
            </w:pPr>
            <w:r w:rsidRPr="00B93E9C">
              <w:rPr>
                <w:b w:val="0"/>
                <w:bCs w:val="0"/>
              </w:rPr>
              <w:t>Facilities Housekeeping Equip</w:t>
            </w:r>
            <w:r w:rsidR="00A16C46" w:rsidRPr="00B93E9C">
              <w:rPr>
                <w:b w:val="0"/>
                <w:bCs w:val="0"/>
              </w:rPr>
              <w:t>ment</w:t>
            </w:r>
          </w:p>
        </w:tc>
        <w:tc>
          <w:tcPr>
            <w:tcW w:w="1260" w:type="dxa"/>
          </w:tcPr>
          <w:p w14:paraId="0BBB11C9" w14:textId="77777777" w:rsidR="009E12DD" w:rsidRPr="00B93E9C" w:rsidRDefault="009E12DD" w:rsidP="00B93E9C">
            <w:pPr>
              <w:pStyle w:val="Title"/>
              <w:jc w:val="left"/>
              <w:rPr>
                <w:b w:val="0"/>
                <w:bCs w:val="0"/>
              </w:rPr>
            </w:pPr>
            <w:r w:rsidRPr="00B93E9C">
              <w:rPr>
                <w:b w:val="0"/>
                <w:bCs w:val="0"/>
              </w:rPr>
              <w:t>6 yrs.</w:t>
            </w:r>
          </w:p>
        </w:tc>
      </w:tr>
      <w:tr w:rsidR="009E12DD" w:rsidRPr="00B93E9C" w14:paraId="26123EE8" w14:textId="77777777" w:rsidTr="00B93E9C">
        <w:tc>
          <w:tcPr>
            <w:tcW w:w="3663" w:type="dxa"/>
          </w:tcPr>
          <w:p w14:paraId="57D11F94" w14:textId="77777777" w:rsidR="009E12DD" w:rsidRPr="00B93E9C" w:rsidRDefault="009E12DD" w:rsidP="00B93E9C">
            <w:pPr>
              <w:pStyle w:val="Title"/>
              <w:jc w:val="left"/>
              <w:rPr>
                <w:b w:val="0"/>
                <w:bCs w:val="0"/>
              </w:rPr>
            </w:pPr>
            <w:r w:rsidRPr="00B93E9C">
              <w:rPr>
                <w:b w:val="0"/>
                <w:bCs w:val="0"/>
              </w:rPr>
              <w:t>Fax Machines</w:t>
            </w:r>
          </w:p>
        </w:tc>
        <w:tc>
          <w:tcPr>
            <w:tcW w:w="1260" w:type="dxa"/>
          </w:tcPr>
          <w:p w14:paraId="0CB565E2" w14:textId="77777777" w:rsidR="009E12DD" w:rsidRPr="00B93E9C" w:rsidRDefault="009E12DD" w:rsidP="00B93E9C">
            <w:pPr>
              <w:pStyle w:val="Title"/>
              <w:jc w:val="left"/>
              <w:rPr>
                <w:b w:val="0"/>
                <w:bCs w:val="0"/>
              </w:rPr>
            </w:pPr>
            <w:r w:rsidRPr="00B93E9C">
              <w:rPr>
                <w:b w:val="0"/>
                <w:bCs w:val="0"/>
              </w:rPr>
              <w:t>6 yrs.</w:t>
            </w:r>
          </w:p>
        </w:tc>
      </w:tr>
      <w:tr w:rsidR="009E12DD" w14:paraId="06ECCE8F" w14:textId="77777777" w:rsidTr="00B93E9C">
        <w:tc>
          <w:tcPr>
            <w:tcW w:w="3663" w:type="dxa"/>
          </w:tcPr>
          <w:p w14:paraId="25041FC7" w14:textId="77777777" w:rsidR="009E12DD" w:rsidRPr="00B93E9C" w:rsidRDefault="009E12DD" w:rsidP="00B93E9C">
            <w:pPr>
              <w:pStyle w:val="Title"/>
              <w:jc w:val="left"/>
              <w:rPr>
                <w:b w:val="0"/>
                <w:bCs w:val="0"/>
              </w:rPr>
            </w:pPr>
            <w:r w:rsidRPr="00B93E9C">
              <w:rPr>
                <w:b w:val="0"/>
                <w:bCs w:val="0"/>
              </w:rPr>
              <w:t>Food Service Appliances</w:t>
            </w:r>
          </w:p>
        </w:tc>
        <w:tc>
          <w:tcPr>
            <w:tcW w:w="1260" w:type="dxa"/>
          </w:tcPr>
          <w:p w14:paraId="2A43D270" w14:textId="77777777" w:rsidR="009E12DD" w:rsidRPr="00B93E9C" w:rsidRDefault="009E12DD" w:rsidP="00B93E9C">
            <w:pPr>
              <w:pStyle w:val="Title"/>
              <w:jc w:val="left"/>
              <w:rPr>
                <w:b w:val="0"/>
                <w:bCs w:val="0"/>
              </w:rPr>
            </w:pPr>
            <w:r w:rsidRPr="00B93E9C">
              <w:rPr>
                <w:b w:val="0"/>
                <w:bCs w:val="0"/>
              </w:rPr>
              <w:t>6 yrs.</w:t>
            </w:r>
          </w:p>
        </w:tc>
      </w:tr>
      <w:tr w:rsidR="009E12DD" w:rsidRPr="00B93E9C" w14:paraId="319F0122" w14:textId="77777777" w:rsidTr="00B93E9C">
        <w:tc>
          <w:tcPr>
            <w:tcW w:w="3663" w:type="dxa"/>
          </w:tcPr>
          <w:p w14:paraId="45BCFC72" w14:textId="77777777" w:rsidR="009E12DD" w:rsidRPr="00B93E9C" w:rsidRDefault="009E12DD" w:rsidP="00B93E9C">
            <w:pPr>
              <w:pStyle w:val="Title"/>
              <w:jc w:val="left"/>
              <w:rPr>
                <w:b w:val="0"/>
                <w:bCs w:val="0"/>
              </w:rPr>
            </w:pPr>
            <w:r w:rsidRPr="00B93E9C">
              <w:rPr>
                <w:b w:val="0"/>
                <w:bCs w:val="0"/>
              </w:rPr>
              <w:t>Facilities Maintenance Equip</w:t>
            </w:r>
            <w:r w:rsidR="00A16C46" w:rsidRPr="00B93E9C">
              <w:rPr>
                <w:b w:val="0"/>
                <w:bCs w:val="0"/>
              </w:rPr>
              <w:t>ment</w:t>
            </w:r>
          </w:p>
        </w:tc>
        <w:tc>
          <w:tcPr>
            <w:tcW w:w="1260" w:type="dxa"/>
          </w:tcPr>
          <w:p w14:paraId="7E2D799A" w14:textId="77777777" w:rsidR="009E12DD" w:rsidRPr="00B93E9C" w:rsidRDefault="009E12DD" w:rsidP="00B93E9C">
            <w:pPr>
              <w:pStyle w:val="Title"/>
              <w:jc w:val="left"/>
              <w:rPr>
                <w:b w:val="0"/>
                <w:bCs w:val="0"/>
              </w:rPr>
            </w:pPr>
            <w:r w:rsidRPr="00B93E9C">
              <w:rPr>
                <w:b w:val="0"/>
                <w:bCs w:val="0"/>
              </w:rPr>
              <w:t>6 yrs.</w:t>
            </w:r>
          </w:p>
        </w:tc>
      </w:tr>
      <w:tr w:rsidR="009E12DD" w14:paraId="7EDA93A5" w14:textId="77777777" w:rsidTr="00B93E9C">
        <w:tc>
          <w:tcPr>
            <w:tcW w:w="3663" w:type="dxa"/>
          </w:tcPr>
          <w:p w14:paraId="3BFB3651" w14:textId="77777777" w:rsidR="009E12DD" w:rsidRPr="00B93E9C" w:rsidRDefault="009E12DD" w:rsidP="00B93E9C">
            <w:pPr>
              <w:pStyle w:val="Title"/>
              <w:jc w:val="left"/>
              <w:rPr>
                <w:b w:val="0"/>
                <w:bCs w:val="0"/>
              </w:rPr>
            </w:pPr>
            <w:r w:rsidRPr="00B93E9C">
              <w:rPr>
                <w:b w:val="0"/>
                <w:bCs w:val="0"/>
              </w:rPr>
              <w:t>Furniture Miscellaneous</w:t>
            </w:r>
          </w:p>
        </w:tc>
        <w:tc>
          <w:tcPr>
            <w:tcW w:w="1260" w:type="dxa"/>
          </w:tcPr>
          <w:p w14:paraId="2F5F8769" w14:textId="77777777" w:rsidR="009E12DD" w:rsidRPr="00B93E9C" w:rsidRDefault="009E12DD" w:rsidP="00B93E9C">
            <w:pPr>
              <w:pStyle w:val="Title"/>
              <w:jc w:val="left"/>
              <w:rPr>
                <w:b w:val="0"/>
                <w:bCs w:val="0"/>
              </w:rPr>
            </w:pPr>
            <w:r w:rsidRPr="00B93E9C">
              <w:rPr>
                <w:b w:val="0"/>
                <w:bCs w:val="0"/>
              </w:rPr>
              <w:t>10 yrs.</w:t>
            </w:r>
          </w:p>
        </w:tc>
      </w:tr>
      <w:tr w:rsidR="009E12DD" w:rsidRPr="00B93E9C" w14:paraId="52DB7C6E" w14:textId="77777777" w:rsidTr="00B93E9C">
        <w:tc>
          <w:tcPr>
            <w:tcW w:w="3663" w:type="dxa"/>
          </w:tcPr>
          <w:p w14:paraId="225F0C3E" w14:textId="77777777" w:rsidR="009E12DD" w:rsidRPr="00B93E9C" w:rsidRDefault="009E12DD" w:rsidP="00B93E9C">
            <w:pPr>
              <w:pStyle w:val="Title"/>
              <w:jc w:val="left"/>
              <w:rPr>
                <w:b w:val="0"/>
                <w:bCs w:val="0"/>
              </w:rPr>
            </w:pPr>
            <w:r w:rsidRPr="00B93E9C">
              <w:rPr>
                <w:b w:val="0"/>
                <w:bCs w:val="0"/>
              </w:rPr>
              <w:t>Facilities Miscellaneous Equip</w:t>
            </w:r>
            <w:r w:rsidR="00A16C46" w:rsidRPr="00B93E9C">
              <w:rPr>
                <w:b w:val="0"/>
                <w:bCs w:val="0"/>
              </w:rPr>
              <w:t>ment</w:t>
            </w:r>
          </w:p>
        </w:tc>
        <w:tc>
          <w:tcPr>
            <w:tcW w:w="1260" w:type="dxa"/>
          </w:tcPr>
          <w:p w14:paraId="33655E32" w14:textId="77777777" w:rsidR="009E12DD" w:rsidRPr="00B93E9C" w:rsidRDefault="009E12DD" w:rsidP="00B93E9C">
            <w:pPr>
              <w:pStyle w:val="Title"/>
              <w:jc w:val="left"/>
              <w:rPr>
                <w:b w:val="0"/>
                <w:bCs w:val="0"/>
              </w:rPr>
            </w:pPr>
            <w:r w:rsidRPr="00B93E9C">
              <w:rPr>
                <w:b w:val="0"/>
                <w:bCs w:val="0"/>
              </w:rPr>
              <w:t>6 yrs.</w:t>
            </w:r>
          </w:p>
        </w:tc>
      </w:tr>
      <w:tr w:rsidR="009E12DD" w14:paraId="1077E55D" w14:textId="77777777" w:rsidTr="00B93E9C">
        <w:tc>
          <w:tcPr>
            <w:tcW w:w="3663" w:type="dxa"/>
          </w:tcPr>
          <w:p w14:paraId="494160C0" w14:textId="77777777" w:rsidR="009E12DD" w:rsidRPr="00B93E9C" w:rsidRDefault="009E12DD" w:rsidP="00B93E9C">
            <w:pPr>
              <w:pStyle w:val="Title"/>
              <w:jc w:val="left"/>
              <w:rPr>
                <w:b w:val="0"/>
                <w:bCs w:val="0"/>
              </w:rPr>
            </w:pPr>
            <w:r w:rsidRPr="00B93E9C">
              <w:rPr>
                <w:b w:val="0"/>
                <w:bCs w:val="0"/>
              </w:rPr>
              <w:t>Lab Instruments</w:t>
            </w:r>
          </w:p>
        </w:tc>
        <w:tc>
          <w:tcPr>
            <w:tcW w:w="1260" w:type="dxa"/>
          </w:tcPr>
          <w:p w14:paraId="6C2988F4" w14:textId="77777777" w:rsidR="009E12DD" w:rsidRPr="00B93E9C" w:rsidRDefault="009E12DD" w:rsidP="00B93E9C">
            <w:pPr>
              <w:pStyle w:val="Title"/>
              <w:jc w:val="left"/>
              <w:rPr>
                <w:b w:val="0"/>
                <w:bCs w:val="0"/>
              </w:rPr>
            </w:pPr>
            <w:r w:rsidRPr="00B93E9C">
              <w:rPr>
                <w:b w:val="0"/>
                <w:bCs w:val="0"/>
              </w:rPr>
              <w:t>6 yrs.</w:t>
            </w:r>
          </w:p>
        </w:tc>
      </w:tr>
      <w:tr w:rsidR="009E12DD" w:rsidRPr="00B93E9C" w14:paraId="31BACCFE" w14:textId="77777777" w:rsidTr="00B93E9C">
        <w:tc>
          <w:tcPr>
            <w:tcW w:w="3663" w:type="dxa"/>
          </w:tcPr>
          <w:p w14:paraId="62A6E9D7" w14:textId="77777777" w:rsidR="009E12DD" w:rsidRPr="00B93E9C" w:rsidRDefault="00834736" w:rsidP="00B93E9C">
            <w:pPr>
              <w:pStyle w:val="Title"/>
              <w:jc w:val="left"/>
              <w:rPr>
                <w:b w:val="0"/>
                <w:bCs w:val="0"/>
              </w:rPr>
            </w:pPr>
            <w:r w:rsidRPr="00B93E9C">
              <w:rPr>
                <w:b w:val="0"/>
                <w:bCs w:val="0"/>
              </w:rPr>
              <w:t>Mattresses</w:t>
            </w:r>
            <w:r w:rsidR="009E12DD" w:rsidRPr="00B93E9C">
              <w:rPr>
                <w:b w:val="0"/>
                <w:bCs w:val="0"/>
              </w:rPr>
              <w:t xml:space="preserve"> and </w:t>
            </w:r>
            <w:r w:rsidR="00251427" w:rsidRPr="00B93E9C">
              <w:rPr>
                <w:b w:val="0"/>
                <w:bCs w:val="0"/>
              </w:rPr>
              <w:t>Bed frames</w:t>
            </w:r>
          </w:p>
        </w:tc>
        <w:tc>
          <w:tcPr>
            <w:tcW w:w="1260" w:type="dxa"/>
          </w:tcPr>
          <w:p w14:paraId="3865BAC4" w14:textId="77777777" w:rsidR="009E12DD" w:rsidRPr="00B93E9C" w:rsidRDefault="009E12DD" w:rsidP="00B93E9C">
            <w:pPr>
              <w:pStyle w:val="Title"/>
              <w:jc w:val="left"/>
              <w:rPr>
                <w:b w:val="0"/>
                <w:bCs w:val="0"/>
              </w:rPr>
            </w:pPr>
            <w:r w:rsidRPr="00B93E9C">
              <w:rPr>
                <w:b w:val="0"/>
                <w:bCs w:val="0"/>
              </w:rPr>
              <w:t>10 yrs.</w:t>
            </w:r>
          </w:p>
        </w:tc>
      </w:tr>
      <w:tr w:rsidR="009E12DD" w14:paraId="7144F016" w14:textId="77777777" w:rsidTr="00B93E9C">
        <w:tc>
          <w:tcPr>
            <w:tcW w:w="3663" w:type="dxa"/>
          </w:tcPr>
          <w:p w14:paraId="6656F34E" w14:textId="77777777" w:rsidR="009E12DD" w:rsidRPr="00B93E9C" w:rsidRDefault="009E12DD" w:rsidP="00B93E9C">
            <w:pPr>
              <w:pStyle w:val="Title"/>
              <w:jc w:val="left"/>
              <w:rPr>
                <w:b w:val="0"/>
                <w:bCs w:val="0"/>
              </w:rPr>
            </w:pPr>
            <w:r w:rsidRPr="00B93E9C">
              <w:rPr>
                <w:b w:val="0"/>
                <w:bCs w:val="0"/>
              </w:rPr>
              <w:t>Microwaves</w:t>
            </w:r>
          </w:p>
        </w:tc>
        <w:tc>
          <w:tcPr>
            <w:tcW w:w="1260" w:type="dxa"/>
          </w:tcPr>
          <w:p w14:paraId="30C0D8AB" w14:textId="77777777" w:rsidR="009E12DD" w:rsidRPr="00B93E9C" w:rsidRDefault="009E12DD" w:rsidP="00B93E9C">
            <w:pPr>
              <w:pStyle w:val="Title"/>
              <w:jc w:val="left"/>
              <w:rPr>
                <w:b w:val="0"/>
                <w:bCs w:val="0"/>
              </w:rPr>
            </w:pPr>
            <w:r w:rsidRPr="00B93E9C">
              <w:rPr>
                <w:b w:val="0"/>
                <w:bCs w:val="0"/>
              </w:rPr>
              <w:t>6 yrs.</w:t>
            </w:r>
          </w:p>
        </w:tc>
      </w:tr>
      <w:tr w:rsidR="009E12DD" w:rsidRPr="00B93E9C" w14:paraId="0CDF3049" w14:textId="77777777" w:rsidTr="00B93E9C">
        <w:tc>
          <w:tcPr>
            <w:tcW w:w="3663" w:type="dxa"/>
          </w:tcPr>
          <w:p w14:paraId="7CBB5F45" w14:textId="77777777" w:rsidR="00AD0C96" w:rsidRPr="00B93E9C" w:rsidRDefault="009E12DD" w:rsidP="00B93E9C">
            <w:pPr>
              <w:pStyle w:val="Title"/>
              <w:jc w:val="left"/>
              <w:rPr>
                <w:b w:val="0"/>
                <w:bCs w:val="0"/>
              </w:rPr>
            </w:pPr>
            <w:r w:rsidRPr="00B93E9C">
              <w:rPr>
                <w:b w:val="0"/>
                <w:bCs w:val="0"/>
              </w:rPr>
              <w:t>Network Hardware</w:t>
            </w:r>
          </w:p>
        </w:tc>
        <w:tc>
          <w:tcPr>
            <w:tcW w:w="1260" w:type="dxa"/>
          </w:tcPr>
          <w:p w14:paraId="3B42CDD5" w14:textId="77777777" w:rsidR="009E12DD" w:rsidRPr="00B93E9C" w:rsidRDefault="009E12DD" w:rsidP="00B93E9C">
            <w:pPr>
              <w:pStyle w:val="Title"/>
              <w:jc w:val="left"/>
              <w:rPr>
                <w:b w:val="0"/>
                <w:bCs w:val="0"/>
              </w:rPr>
            </w:pPr>
            <w:r w:rsidRPr="00B93E9C">
              <w:rPr>
                <w:b w:val="0"/>
                <w:bCs w:val="0"/>
              </w:rPr>
              <w:t>3 yrs.</w:t>
            </w:r>
          </w:p>
        </w:tc>
      </w:tr>
      <w:tr w:rsidR="00AD0C96" w:rsidRPr="00B93E9C" w14:paraId="01DAECFC" w14:textId="77777777" w:rsidTr="00B93E9C">
        <w:tc>
          <w:tcPr>
            <w:tcW w:w="3663" w:type="dxa"/>
          </w:tcPr>
          <w:p w14:paraId="694C1411" w14:textId="77777777" w:rsidR="00AD0C96" w:rsidRPr="00B93E9C" w:rsidRDefault="00AD0C96" w:rsidP="00B93E9C">
            <w:pPr>
              <w:pStyle w:val="Title"/>
              <w:jc w:val="left"/>
              <w:rPr>
                <w:b w:val="0"/>
                <w:bCs w:val="0"/>
              </w:rPr>
            </w:pPr>
            <w:r>
              <w:rPr>
                <w:b w:val="0"/>
                <w:bCs w:val="0"/>
              </w:rPr>
              <w:t>Network Software</w:t>
            </w:r>
          </w:p>
        </w:tc>
        <w:tc>
          <w:tcPr>
            <w:tcW w:w="1260" w:type="dxa"/>
          </w:tcPr>
          <w:p w14:paraId="26AACF2E" w14:textId="77777777" w:rsidR="00AD0C96" w:rsidRPr="00B93E9C" w:rsidRDefault="00AD0C96" w:rsidP="00B93E9C">
            <w:pPr>
              <w:pStyle w:val="Title"/>
              <w:jc w:val="left"/>
              <w:rPr>
                <w:b w:val="0"/>
                <w:bCs w:val="0"/>
              </w:rPr>
            </w:pPr>
            <w:r>
              <w:rPr>
                <w:b w:val="0"/>
                <w:bCs w:val="0"/>
              </w:rPr>
              <w:t>6 yrs.</w:t>
            </w:r>
          </w:p>
        </w:tc>
      </w:tr>
      <w:tr w:rsidR="009E12DD" w14:paraId="563215FD" w14:textId="77777777" w:rsidTr="00B93E9C">
        <w:tc>
          <w:tcPr>
            <w:tcW w:w="3663" w:type="dxa"/>
          </w:tcPr>
          <w:p w14:paraId="46C227C9" w14:textId="77777777" w:rsidR="009E12DD" w:rsidRPr="00B93E9C" w:rsidRDefault="009E12DD" w:rsidP="00B93E9C">
            <w:pPr>
              <w:pStyle w:val="Title"/>
              <w:jc w:val="left"/>
              <w:rPr>
                <w:b w:val="0"/>
                <w:bCs w:val="0"/>
              </w:rPr>
            </w:pPr>
            <w:r w:rsidRPr="00B93E9C">
              <w:rPr>
                <w:b w:val="0"/>
                <w:bCs w:val="0"/>
              </w:rPr>
              <w:t>Office Equipment Miscellaneous</w:t>
            </w:r>
          </w:p>
        </w:tc>
        <w:tc>
          <w:tcPr>
            <w:tcW w:w="1260" w:type="dxa"/>
          </w:tcPr>
          <w:p w14:paraId="217D1241" w14:textId="77777777" w:rsidR="009E12DD" w:rsidRPr="00B93E9C" w:rsidRDefault="009E12DD" w:rsidP="00B93E9C">
            <w:pPr>
              <w:pStyle w:val="Title"/>
              <w:jc w:val="left"/>
              <w:rPr>
                <w:b w:val="0"/>
                <w:bCs w:val="0"/>
              </w:rPr>
            </w:pPr>
            <w:r w:rsidRPr="00B93E9C">
              <w:rPr>
                <w:b w:val="0"/>
                <w:bCs w:val="0"/>
              </w:rPr>
              <w:t>6 yrs.</w:t>
            </w:r>
          </w:p>
        </w:tc>
      </w:tr>
      <w:tr w:rsidR="009E12DD" w:rsidRPr="00B93E9C" w14:paraId="394A93D8" w14:textId="77777777" w:rsidTr="00B93E9C">
        <w:tc>
          <w:tcPr>
            <w:tcW w:w="3663" w:type="dxa"/>
          </w:tcPr>
          <w:p w14:paraId="5A826499" w14:textId="77777777" w:rsidR="009E12DD" w:rsidRPr="00B93E9C" w:rsidRDefault="009E12DD" w:rsidP="00B93E9C">
            <w:pPr>
              <w:pStyle w:val="Title"/>
              <w:jc w:val="left"/>
              <w:rPr>
                <w:b w:val="0"/>
                <w:bCs w:val="0"/>
              </w:rPr>
            </w:pPr>
            <w:r w:rsidRPr="00B93E9C">
              <w:rPr>
                <w:b w:val="0"/>
                <w:bCs w:val="0"/>
              </w:rPr>
              <w:t>Photography Equipment</w:t>
            </w:r>
          </w:p>
        </w:tc>
        <w:tc>
          <w:tcPr>
            <w:tcW w:w="1260" w:type="dxa"/>
          </w:tcPr>
          <w:p w14:paraId="575A2BAE" w14:textId="77777777" w:rsidR="009E12DD" w:rsidRPr="00B93E9C" w:rsidRDefault="009E12DD" w:rsidP="00B93E9C">
            <w:pPr>
              <w:pStyle w:val="Title"/>
              <w:jc w:val="left"/>
              <w:rPr>
                <w:b w:val="0"/>
                <w:bCs w:val="0"/>
              </w:rPr>
            </w:pPr>
            <w:r w:rsidRPr="00B93E9C">
              <w:rPr>
                <w:b w:val="0"/>
                <w:bCs w:val="0"/>
              </w:rPr>
              <w:t>6 yrs.</w:t>
            </w:r>
          </w:p>
        </w:tc>
      </w:tr>
      <w:tr w:rsidR="009E12DD" w14:paraId="13C3B505" w14:textId="77777777" w:rsidTr="00B93E9C">
        <w:tc>
          <w:tcPr>
            <w:tcW w:w="3663" w:type="dxa"/>
          </w:tcPr>
          <w:p w14:paraId="7D1692F1" w14:textId="77777777" w:rsidR="009E12DD" w:rsidRPr="00B93E9C" w:rsidRDefault="009E12DD" w:rsidP="00B93E9C">
            <w:pPr>
              <w:pStyle w:val="Title"/>
              <w:jc w:val="left"/>
              <w:rPr>
                <w:b w:val="0"/>
                <w:bCs w:val="0"/>
              </w:rPr>
            </w:pPr>
            <w:r w:rsidRPr="00B93E9C">
              <w:rPr>
                <w:b w:val="0"/>
                <w:bCs w:val="0"/>
              </w:rPr>
              <w:t>Pianos</w:t>
            </w:r>
          </w:p>
        </w:tc>
        <w:tc>
          <w:tcPr>
            <w:tcW w:w="1260" w:type="dxa"/>
          </w:tcPr>
          <w:p w14:paraId="661020B5" w14:textId="77777777" w:rsidR="009E12DD" w:rsidRPr="00B93E9C" w:rsidRDefault="009E12DD" w:rsidP="00B93E9C">
            <w:pPr>
              <w:pStyle w:val="Title"/>
              <w:jc w:val="left"/>
              <w:rPr>
                <w:b w:val="0"/>
                <w:bCs w:val="0"/>
              </w:rPr>
            </w:pPr>
            <w:r w:rsidRPr="00B93E9C">
              <w:rPr>
                <w:b w:val="0"/>
                <w:bCs w:val="0"/>
              </w:rPr>
              <w:t>20 yrs.</w:t>
            </w:r>
          </w:p>
        </w:tc>
      </w:tr>
      <w:tr w:rsidR="009E12DD" w:rsidRPr="00B93E9C" w14:paraId="7860A5C7" w14:textId="77777777" w:rsidTr="00B93E9C">
        <w:tc>
          <w:tcPr>
            <w:tcW w:w="3663" w:type="dxa"/>
          </w:tcPr>
          <w:p w14:paraId="56043E8E" w14:textId="77777777" w:rsidR="009E12DD" w:rsidRPr="00B93E9C" w:rsidRDefault="00A5627B" w:rsidP="00B93E9C">
            <w:pPr>
              <w:pStyle w:val="Title"/>
              <w:jc w:val="left"/>
              <w:rPr>
                <w:b w:val="0"/>
                <w:bCs w:val="0"/>
              </w:rPr>
            </w:pPr>
            <w:r w:rsidRPr="00B93E9C">
              <w:rPr>
                <w:b w:val="0"/>
                <w:bCs w:val="0"/>
              </w:rPr>
              <w:t>Classroom Podiums</w:t>
            </w:r>
          </w:p>
        </w:tc>
        <w:tc>
          <w:tcPr>
            <w:tcW w:w="1260" w:type="dxa"/>
          </w:tcPr>
          <w:p w14:paraId="7BE0C132" w14:textId="77777777" w:rsidR="009E12DD" w:rsidRPr="00B93E9C" w:rsidRDefault="00A5627B" w:rsidP="00B93E9C">
            <w:pPr>
              <w:pStyle w:val="Title"/>
              <w:jc w:val="left"/>
              <w:rPr>
                <w:b w:val="0"/>
                <w:bCs w:val="0"/>
              </w:rPr>
            </w:pPr>
            <w:r w:rsidRPr="00B93E9C">
              <w:rPr>
                <w:b w:val="0"/>
                <w:bCs w:val="0"/>
              </w:rPr>
              <w:t>10 yrs.</w:t>
            </w:r>
          </w:p>
        </w:tc>
      </w:tr>
      <w:tr w:rsidR="00A5627B" w14:paraId="46EAF446" w14:textId="77777777" w:rsidTr="00B93E9C">
        <w:tc>
          <w:tcPr>
            <w:tcW w:w="3663" w:type="dxa"/>
          </w:tcPr>
          <w:p w14:paraId="2EC4C4FF" w14:textId="77777777" w:rsidR="00A5627B" w:rsidRPr="00B93E9C" w:rsidRDefault="00A5627B" w:rsidP="00B93E9C">
            <w:pPr>
              <w:pStyle w:val="Title"/>
              <w:jc w:val="left"/>
              <w:rPr>
                <w:b w:val="0"/>
                <w:bCs w:val="0"/>
              </w:rPr>
            </w:pPr>
            <w:r w:rsidRPr="00B93E9C">
              <w:rPr>
                <w:b w:val="0"/>
                <w:bCs w:val="0"/>
              </w:rPr>
              <w:t>Percussion Instruments</w:t>
            </w:r>
          </w:p>
        </w:tc>
        <w:tc>
          <w:tcPr>
            <w:tcW w:w="1260" w:type="dxa"/>
          </w:tcPr>
          <w:p w14:paraId="4DC62E4C" w14:textId="77777777" w:rsidR="00A5627B" w:rsidRPr="00B93E9C" w:rsidRDefault="00A5627B" w:rsidP="00B93E9C">
            <w:pPr>
              <w:pStyle w:val="Title"/>
              <w:jc w:val="left"/>
              <w:rPr>
                <w:b w:val="0"/>
                <w:bCs w:val="0"/>
              </w:rPr>
            </w:pPr>
            <w:r w:rsidRPr="00B93E9C">
              <w:rPr>
                <w:b w:val="0"/>
                <w:bCs w:val="0"/>
              </w:rPr>
              <w:t>10 yrs.</w:t>
            </w:r>
          </w:p>
        </w:tc>
      </w:tr>
      <w:tr w:rsidR="00A5627B" w:rsidRPr="00B93E9C" w14:paraId="77064713" w14:textId="77777777" w:rsidTr="00B93E9C">
        <w:tc>
          <w:tcPr>
            <w:tcW w:w="3663" w:type="dxa"/>
          </w:tcPr>
          <w:p w14:paraId="3EA9F307" w14:textId="77777777" w:rsidR="00A5627B" w:rsidRPr="00B93E9C" w:rsidRDefault="00A5627B" w:rsidP="00B93E9C">
            <w:pPr>
              <w:pStyle w:val="Title"/>
              <w:jc w:val="left"/>
              <w:rPr>
                <w:b w:val="0"/>
                <w:bCs w:val="0"/>
              </w:rPr>
            </w:pPr>
            <w:r w:rsidRPr="00B93E9C">
              <w:rPr>
                <w:b w:val="0"/>
                <w:bCs w:val="0"/>
              </w:rPr>
              <w:t>Refrigerators</w:t>
            </w:r>
          </w:p>
        </w:tc>
        <w:tc>
          <w:tcPr>
            <w:tcW w:w="1260" w:type="dxa"/>
          </w:tcPr>
          <w:p w14:paraId="18DD25F8" w14:textId="77777777" w:rsidR="00A5627B" w:rsidRPr="00B93E9C" w:rsidRDefault="00A5627B" w:rsidP="00B93E9C">
            <w:pPr>
              <w:pStyle w:val="Title"/>
              <w:jc w:val="left"/>
              <w:rPr>
                <w:b w:val="0"/>
                <w:bCs w:val="0"/>
              </w:rPr>
            </w:pPr>
            <w:r w:rsidRPr="00B93E9C">
              <w:rPr>
                <w:b w:val="0"/>
                <w:bCs w:val="0"/>
              </w:rPr>
              <w:t>6 yrs.</w:t>
            </w:r>
          </w:p>
        </w:tc>
      </w:tr>
      <w:tr w:rsidR="00A5627B" w14:paraId="673B3FEA" w14:textId="77777777" w:rsidTr="00B93E9C">
        <w:tc>
          <w:tcPr>
            <w:tcW w:w="3663" w:type="dxa"/>
          </w:tcPr>
          <w:p w14:paraId="46E195A5" w14:textId="77777777" w:rsidR="00A5627B" w:rsidRPr="00B93E9C" w:rsidRDefault="00A5627B" w:rsidP="00B93E9C">
            <w:pPr>
              <w:pStyle w:val="Title"/>
              <w:jc w:val="left"/>
              <w:rPr>
                <w:b w:val="0"/>
                <w:bCs w:val="0"/>
              </w:rPr>
            </w:pPr>
            <w:r w:rsidRPr="00B93E9C">
              <w:rPr>
                <w:b w:val="0"/>
                <w:bCs w:val="0"/>
              </w:rPr>
              <w:t>Stage Equipment</w:t>
            </w:r>
          </w:p>
        </w:tc>
        <w:tc>
          <w:tcPr>
            <w:tcW w:w="1260" w:type="dxa"/>
          </w:tcPr>
          <w:p w14:paraId="5736AA97" w14:textId="77777777" w:rsidR="00A5627B" w:rsidRPr="00B93E9C" w:rsidRDefault="00A5627B" w:rsidP="00B93E9C">
            <w:pPr>
              <w:pStyle w:val="Title"/>
              <w:jc w:val="left"/>
              <w:rPr>
                <w:b w:val="0"/>
                <w:bCs w:val="0"/>
              </w:rPr>
            </w:pPr>
            <w:r w:rsidRPr="00B93E9C">
              <w:rPr>
                <w:b w:val="0"/>
                <w:bCs w:val="0"/>
              </w:rPr>
              <w:t>10 yrs.</w:t>
            </w:r>
          </w:p>
        </w:tc>
      </w:tr>
      <w:tr w:rsidR="00A5627B" w:rsidRPr="00B93E9C" w14:paraId="0E47F3CD" w14:textId="77777777" w:rsidTr="00B93E9C">
        <w:tc>
          <w:tcPr>
            <w:tcW w:w="3663" w:type="dxa"/>
          </w:tcPr>
          <w:p w14:paraId="670FE4C6" w14:textId="77777777" w:rsidR="00A5627B" w:rsidRPr="00B93E9C" w:rsidRDefault="00A5627B" w:rsidP="00B93E9C">
            <w:pPr>
              <w:pStyle w:val="Title"/>
              <w:jc w:val="left"/>
              <w:rPr>
                <w:b w:val="0"/>
                <w:bCs w:val="0"/>
              </w:rPr>
            </w:pPr>
            <w:r w:rsidRPr="00B93E9C">
              <w:rPr>
                <w:b w:val="0"/>
                <w:bCs w:val="0"/>
              </w:rPr>
              <w:t>Sofas</w:t>
            </w:r>
          </w:p>
        </w:tc>
        <w:tc>
          <w:tcPr>
            <w:tcW w:w="1260" w:type="dxa"/>
          </w:tcPr>
          <w:p w14:paraId="67C867EE" w14:textId="77777777" w:rsidR="00A5627B" w:rsidRPr="00B93E9C" w:rsidRDefault="00A5627B" w:rsidP="00B93E9C">
            <w:pPr>
              <w:pStyle w:val="Title"/>
              <w:jc w:val="left"/>
              <w:rPr>
                <w:b w:val="0"/>
                <w:bCs w:val="0"/>
              </w:rPr>
            </w:pPr>
            <w:r w:rsidRPr="00B93E9C">
              <w:rPr>
                <w:b w:val="0"/>
                <w:bCs w:val="0"/>
              </w:rPr>
              <w:t>10 yrs.</w:t>
            </w:r>
          </w:p>
        </w:tc>
      </w:tr>
      <w:tr w:rsidR="00A5627B" w14:paraId="6EE2DC58" w14:textId="77777777" w:rsidTr="00B93E9C">
        <w:tc>
          <w:tcPr>
            <w:tcW w:w="3663" w:type="dxa"/>
          </w:tcPr>
          <w:p w14:paraId="7960A6E2" w14:textId="77777777" w:rsidR="00A5627B" w:rsidRPr="00B93E9C" w:rsidRDefault="00A5627B" w:rsidP="00B93E9C">
            <w:pPr>
              <w:pStyle w:val="Title"/>
              <w:jc w:val="left"/>
              <w:rPr>
                <w:b w:val="0"/>
                <w:bCs w:val="0"/>
              </w:rPr>
            </w:pPr>
            <w:r w:rsidRPr="00B93E9C">
              <w:rPr>
                <w:b w:val="0"/>
                <w:bCs w:val="0"/>
              </w:rPr>
              <w:t>String Instruments</w:t>
            </w:r>
          </w:p>
        </w:tc>
        <w:tc>
          <w:tcPr>
            <w:tcW w:w="1260" w:type="dxa"/>
          </w:tcPr>
          <w:p w14:paraId="0BEF1AC6" w14:textId="77777777" w:rsidR="00A5627B" w:rsidRPr="00B93E9C" w:rsidRDefault="00A5627B" w:rsidP="00B93E9C">
            <w:pPr>
              <w:pStyle w:val="Title"/>
              <w:jc w:val="left"/>
              <w:rPr>
                <w:b w:val="0"/>
                <w:bCs w:val="0"/>
              </w:rPr>
            </w:pPr>
            <w:r w:rsidRPr="00B93E9C">
              <w:rPr>
                <w:b w:val="0"/>
                <w:bCs w:val="0"/>
              </w:rPr>
              <w:t>10 yrs.</w:t>
            </w:r>
          </w:p>
        </w:tc>
      </w:tr>
      <w:tr w:rsidR="00A5627B" w:rsidRPr="00B93E9C" w14:paraId="0E72503D" w14:textId="77777777" w:rsidTr="00B93E9C">
        <w:tc>
          <w:tcPr>
            <w:tcW w:w="3663" w:type="dxa"/>
          </w:tcPr>
          <w:p w14:paraId="102C0193" w14:textId="77777777" w:rsidR="00A5627B" w:rsidRPr="00B93E9C" w:rsidRDefault="00A5627B" w:rsidP="00B93E9C">
            <w:pPr>
              <w:pStyle w:val="Title"/>
              <w:jc w:val="left"/>
              <w:rPr>
                <w:b w:val="0"/>
                <w:bCs w:val="0"/>
              </w:rPr>
            </w:pPr>
            <w:r w:rsidRPr="00B93E9C">
              <w:rPr>
                <w:b w:val="0"/>
                <w:bCs w:val="0"/>
              </w:rPr>
              <w:t>Stoves and Ovens</w:t>
            </w:r>
          </w:p>
        </w:tc>
        <w:tc>
          <w:tcPr>
            <w:tcW w:w="1260" w:type="dxa"/>
          </w:tcPr>
          <w:p w14:paraId="03452392" w14:textId="77777777" w:rsidR="00A5627B" w:rsidRPr="00B93E9C" w:rsidRDefault="00A5627B" w:rsidP="00B93E9C">
            <w:pPr>
              <w:pStyle w:val="Title"/>
              <w:jc w:val="left"/>
              <w:rPr>
                <w:b w:val="0"/>
                <w:bCs w:val="0"/>
              </w:rPr>
            </w:pPr>
            <w:r w:rsidRPr="00B93E9C">
              <w:rPr>
                <w:b w:val="0"/>
                <w:bCs w:val="0"/>
              </w:rPr>
              <w:t>6 yrs.</w:t>
            </w:r>
          </w:p>
        </w:tc>
      </w:tr>
      <w:tr w:rsidR="00A5627B" w14:paraId="2A6E0A40" w14:textId="77777777" w:rsidTr="00B93E9C">
        <w:tc>
          <w:tcPr>
            <w:tcW w:w="3663" w:type="dxa"/>
          </w:tcPr>
          <w:p w14:paraId="527CF07B" w14:textId="77777777" w:rsidR="00A5627B" w:rsidRPr="00B93E9C" w:rsidRDefault="00A5627B" w:rsidP="00B93E9C">
            <w:pPr>
              <w:pStyle w:val="Title"/>
              <w:jc w:val="left"/>
              <w:rPr>
                <w:b w:val="0"/>
                <w:bCs w:val="0"/>
              </w:rPr>
            </w:pPr>
            <w:r w:rsidRPr="00B93E9C">
              <w:rPr>
                <w:b w:val="0"/>
                <w:bCs w:val="0"/>
              </w:rPr>
              <w:t>Servers</w:t>
            </w:r>
          </w:p>
        </w:tc>
        <w:tc>
          <w:tcPr>
            <w:tcW w:w="1260" w:type="dxa"/>
          </w:tcPr>
          <w:p w14:paraId="1E2271A2" w14:textId="77777777" w:rsidR="00A5627B" w:rsidRPr="00B93E9C" w:rsidRDefault="00A5627B" w:rsidP="00B93E9C">
            <w:pPr>
              <w:pStyle w:val="Title"/>
              <w:jc w:val="left"/>
              <w:rPr>
                <w:b w:val="0"/>
                <w:bCs w:val="0"/>
              </w:rPr>
            </w:pPr>
            <w:r w:rsidRPr="00B93E9C">
              <w:rPr>
                <w:b w:val="0"/>
                <w:bCs w:val="0"/>
              </w:rPr>
              <w:t>6 yrs.</w:t>
            </w:r>
          </w:p>
        </w:tc>
      </w:tr>
      <w:tr w:rsidR="00A5627B" w:rsidRPr="00B93E9C" w14:paraId="1AE93827" w14:textId="77777777" w:rsidTr="00B93E9C">
        <w:tc>
          <w:tcPr>
            <w:tcW w:w="3663" w:type="dxa"/>
          </w:tcPr>
          <w:p w14:paraId="5A8C0E24" w14:textId="77777777" w:rsidR="00A5627B" w:rsidRPr="00B93E9C" w:rsidRDefault="00A5627B" w:rsidP="00B93E9C">
            <w:pPr>
              <w:pStyle w:val="Title"/>
              <w:jc w:val="left"/>
              <w:rPr>
                <w:b w:val="0"/>
                <w:bCs w:val="0"/>
              </w:rPr>
            </w:pPr>
            <w:r w:rsidRPr="00B93E9C">
              <w:rPr>
                <w:b w:val="0"/>
                <w:bCs w:val="0"/>
              </w:rPr>
              <w:t>Tables</w:t>
            </w:r>
          </w:p>
        </w:tc>
        <w:tc>
          <w:tcPr>
            <w:tcW w:w="1260" w:type="dxa"/>
          </w:tcPr>
          <w:p w14:paraId="4A077390" w14:textId="77777777" w:rsidR="00A5627B" w:rsidRPr="00B93E9C" w:rsidRDefault="00A5627B" w:rsidP="00B93E9C">
            <w:pPr>
              <w:pStyle w:val="Title"/>
              <w:jc w:val="left"/>
              <w:rPr>
                <w:b w:val="0"/>
                <w:bCs w:val="0"/>
              </w:rPr>
            </w:pPr>
            <w:r w:rsidRPr="00B93E9C">
              <w:rPr>
                <w:b w:val="0"/>
                <w:bCs w:val="0"/>
              </w:rPr>
              <w:t>10 yrs.</w:t>
            </w:r>
          </w:p>
        </w:tc>
      </w:tr>
      <w:tr w:rsidR="00A5627B" w14:paraId="3553457A" w14:textId="77777777" w:rsidTr="00B93E9C">
        <w:tc>
          <w:tcPr>
            <w:tcW w:w="3663" w:type="dxa"/>
          </w:tcPr>
          <w:p w14:paraId="001BE5AC" w14:textId="77777777" w:rsidR="00A5627B" w:rsidRPr="00B93E9C" w:rsidRDefault="00A5627B" w:rsidP="00B93E9C">
            <w:pPr>
              <w:pStyle w:val="Title"/>
              <w:jc w:val="left"/>
              <w:rPr>
                <w:b w:val="0"/>
                <w:bCs w:val="0"/>
              </w:rPr>
            </w:pPr>
            <w:r w:rsidRPr="00B93E9C">
              <w:rPr>
                <w:b w:val="0"/>
                <w:bCs w:val="0"/>
              </w:rPr>
              <w:t>Televisions</w:t>
            </w:r>
          </w:p>
        </w:tc>
        <w:tc>
          <w:tcPr>
            <w:tcW w:w="1260" w:type="dxa"/>
          </w:tcPr>
          <w:p w14:paraId="49469F1F" w14:textId="77777777" w:rsidR="00A5627B" w:rsidRPr="00B93E9C" w:rsidRDefault="00A5627B" w:rsidP="00B93E9C">
            <w:pPr>
              <w:pStyle w:val="Title"/>
              <w:jc w:val="left"/>
              <w:rPr>
                <w:b w:val="0"/>
                <w:bCs w:val="0"/>
              </w:rPr>
            </w:pPr>
            <w:r w:rsidRPr="00B93E9C">
              <w:rPr>
                <w:b w:val="0"/>
                <w:bCs w:val="0"/>
              </w:rPr>
              <w:t>6 yrs.</w:t>
            </w:r>
          </w:p>
        </w:tc>
      </w:tr>
      <w:tr w:rsidR="00A5627B" w:rsidRPr="00B93E9C" w14:paraId="69195A3D" w14:textId="77777777" w:rsidTr="00B93E9C">
        <w:tc>
          <w:tcPr>
            <w:tcW w:w="3663" w:type="dxa"/>
          </w:tcPr>
          <w:p w14:paraId="569D19AF" w14:textId="77777777" w:rsidR="00A5627B" w:rsidRPr="00B93E9C" w:rsidRDefault="00A5627B" w:rsidP="00B93E9C">
            <w:pPr>
              <w:pStyle w:val="Title"/>
              <w:jc w:val="left"/>
              <w:rPr>
                <w:b w:val="0"/>
                <w:bCs w:val="0"/>
              </w:rPr>
            </w:pPr>
            <w:r w:rsidRPr="00B93E9C">
              <w:rPr>
                <w:b w:val="0"/>
                <w:bCs w:val="0"/>
              </w:rPr>
              <w:t>Vacuum Cleaners</w:t>
            </w:r>
          </w:p>
        </w:tc>
        <w:tc>
          <w:tcPr>
            <w:tcW w:w="1260" w:type="dxa"/>
          </w:tcPr>
          <w:p w14:paraId="63EF2989" w14:textId="77777777" w:rsidR="00A5627B" w:rsidRPr="00B93E9C" w:rsidRDefault="00A5627B" w:rsidP="00B93E9C">
            <w:pPr>
              <w:pStyle w:val="Title"/>
              <w:jc w:val="left"/>
              <w:rPr>
                <w:b w:val="0"/>
                <w:bCs w:val="0"/>
              </w:rPr>
            </w:pPr>
            <w:r w:rsidRPr="00B93E9C">
              <w:rPr>
                <w:b w:val="0"/>
                <w:bCs w:val="0"/>
              </w:rPr>
              <w:t>6 yrs.</w:t>
            </w:r>
          </w:p>
        </w:tc>
      </w:tr>
      <w:tr w:rsidR="00A5627B" w14:paraId="058391C7" w14:textId="77777777" w:rsidTr="00B93E9C">
        <w:tc>
          <w:tcPr>
            <w:tcW w:w="3663" w:type="dxa"/>
          </w:tcPr>
          <w:p w14:paraId="0CA7BE77" w14:textId="77777777" w:rsidR="00A5627B" w:rsidRPr="00B93E9C" w:rsidRDefault="00A5627B" w:rsidP="00B93E9C">
            <w:pPr>
              <w:pStyle w:val="Title"/>
              <w:jc w:val="left"/>
              <w:rPr>
                <w:b w:val="0"/>
                <w:bCs w:val="0"/>
              </w:rPr>
            </w:pPr>
            <w:r w:rsidRPr="00B93E9C">
              <w:rPr>
                <w:b w:val="0"/>
                <w:bCs w:val="0"/>
              </w:rPr>
              <w:t>Vehicles</w:t>
            </w:r>
          </w:p>
        </w:tc>
        <w:tc>
          <w:tcPr>
            <w:tcW w:w="1260" w:type="dxa"/>
          </w:tcPr>
          <w:p w14:paraId="1A4288B7" w14:textId="77777777" w:rsidR="00A5627B" w:rsidRPr="00B93E9C" w:rsidRDefault="00A5627B" w:rsidP="00B93E9C">
            <w:pPr>
              <w:pStyle w:val="Title"/>
              <w:jc w:val="left"/>
              <w:rPr>
                <w:b w:val="0"/>
                <w:bCs w:val="0"/>
              </w:rPr>
            </w:pPr>
            <w:r w:rsidRPr="00B93E9C">
              <w:rPr>
                <w:b w:val="0"/>
                <w:bCs w:val="0"/>
              </w:rPr>
              <w:t>5 yrs.</w:t>
            </w:r>
          </w:p>
        </w:tc>
      </w:tr>
      <w:tr w:rsidR="00A5627B" w:rsidRPr="00B93E9C" w14:paraId="6EF255F2" w14:textId="77777777" w:rsidTr="00B93E9C">
        <w:tc>
          <w:tcPr>
            <w:tcW w:w="3663" w:type="dxa"/>
          </w:tcPr>
          <w:p w14:paraId="237C22BC" w14:textId="77777777" w:rsidR="00A5627B" w:rsidRPr="00B93E9C" w:rsidRDefault="00A5627B" w:rsidP="00B93E9C">
            <w:pPr>
              <w:pStyle w:val="Title"/>
              <w:jc w:val="left"/>
              <w:rPr>
                <w:b w:val="0"/>
                <w:bCs w:val="0"/>
              </w:rPr>
            </w:pPr>
            <w:r w:rsidRPr="00B93E9C">
              <w:rPr>
                <w:b w:val="0"/>
                <w:bCs w:val="0"/>
              </w:rPr>
              <w:lastRenderedPageBreak/>
              <w:t>VCR’s</w:t>
            </w:r>
          </w:p>
        </w:tc>
        <w:tc>
          <w:tcPr>
            <w:tcW w:w="1260" w:type="dxa"/>
          </w:tcPr>
          <w:p w14:paraId="6C4D5CE9" w14:textId="77777777" w:rsidR="00A5627B" w:rsidRPr="00B93E9C" w:rsidRDefault="00A5627B" w:rsidP="00B93E9C">
            <w:pPr>
              <w:pStyle w:val="Title"/>
              <w:jc w:val="left"/>
              <w:rPr>
                <w:b w:val="0"/>
                <w:bCs w:val="0"/>
              </w:rPr>
            </w:pPr>
            <w:r w:rsidRPr="00B93E9C">
              <w:rPr>
                <w:b w:val="0"/>
                <w:bCs w:val="0"/>
              </w:rPr>
              <w:t>6 yrs.</w:t>
            </w:r>
          </w:p>
        </w:tc>
      </w:tr>
      <w:tr w:rsidR="00A5627B" w14:paraId="5C52FD2A" w14:textId="77777777" w:rsidTr="00B93E9C">
        <w:tc>
          <w:tcPr>
            <w:tcW w:w="3663" w:type="dxa"/>
          </w:tcPr>
          <w:p w14:paraId="61D81621" w14:textId="77777777" w:rsidR="00A5627B" w:rsidRPr="00B93E9C" w:rsidRDefault="00A5627B" w:rsidP="00B93E9C">
            <w:pPr>
              <w:pStyle w:val="Title"/>
              <w:jc w:val="left"/>
              <w:rPr>
                <w:b w:val="0"/>
                <w:bCs w:val="0"/>
              </w:rPr>
            </w:pPr>
            <w:r w:rsidRPr="00B93E9C">
              <w:rPr>
                <w:b w:val="0"/>
                <w:bCs w:val="0"/>
              </w:rPr>
              <w:t>Washers and Dryers</w:t>
            </w:r>
          </w:p>
        </w:tc>
        <w:tc>
          <w:tcPr>
            <w:tcW w:w="1260" w:type="dxa"/>
          </w:tcPr>
          <w:p w14:paraId="39D5DB83" w14:textId="77777777" w:rsidR="00A5627B" w:rsidRPr="00B93E9C" w:rsidRDefault="00A5627B" w:rsidP="00B93E9C">
            <w:pPr>
              <w:pStyle w:val="Title"/>
              <w:jc w:val="left"/>
              <w:rPr>
                <w:b w:val="0"/>
                <w:bCs w:val="0"/>
              </w:rPr>
            </w:pPr>
            <w:r w:rsidRPr="00B93E9C">
              <w:rPr>
                <w:b w:val="0"/>
                <w:bCs w:val="0"/>
              </w:rPr>
              <w:t>6 yrs.</w:t>
            </w:r>
          </w:p>
        </w:tc>
      </w:tr>
      <w:tr w:rsidR="00A5627B" w:rsidRPr="00B93E9C" w14:paraId="7CD8EBDB" w14:textId="77777777" w:rsidTr="00B93E9C">
        <w:tc>
          <w:tcPr>
            <w:tcW w:w="3663" w:type="dxa"/>
          </w:tcPr>
          <w:p w14:paraId="76C72685" w14:textId="77777777" w:rsidR="00A5627B" w:rsidRPr="00B93E9C" w:rsidRDefault="00A5627B" w:rsidP="00B93E9C">
            <w:pPr>
              <w:pStyle w:val="Title"/>
              <w:jc w:val="left"/>
              <w:rPr>
                <w:b w:val="0"/>
                <w:bCs w:val="0"/>
              </w:rPr>
            </w:pPr>
            <w:r w:rsidRPr="00B93E9C">
              <w:rPr>
                <w:b w:val="0"/>
                <w:bCs w:val="0"/>
              </w:rPr>
              <w:t>Wind Instruments</w:t>
            </w:r>
          </w:p>
        </w:tc>
        <w:tc>
          <w:tcPr>
            <w:tcW w:w="1260" w:type="dxa"/>
          </w:tcPr>
          <w:p w14:paraId="511DBC98" w14:textId="77777777" w:rsidR="00A5627B" w:rsidRPr="00B93E9C" w:rsidRDefault="00A5627B" w:rsidP="00B93E9C">
            <w:pPr>
              <w:pStyle w:val="Title"/>
              <w:jc w:val="left"/>
              <w:rPr>
                <w:b w:val="0"/>
                <w:bCs w:val="0"/>
              </w:rPr>
            </w:pPr>
            <w:r w:rsidRPr="00B93E9C">
              <w:rPr>
                <w:b w:val="0"/>
                <w:bCs w:val="0"/>
              </w:rPr>
              <w:t>10 yrs.</w:t>
            </w:r>
          </w:p>
        </w:tc>
      </w:tr>
      <w:tr w:rsidR="00A5627B" w14:paraId="223B5164" w14:textId="77777777" w:rsidTr="00B93E9C">
        <w:tc>
          <w:tcPr>
            <w:tcW w:w="3663" w:type="dxa"/>
          </w:tcPr>
          <w:p w14:paraId="28DD2C31" w14:textId="77777777" w:rsidR="00A5627B" w:rsidRPr="00B93E9C" w:rsidRDefault="00A5627B" w:rsidP="00B93E9C">
            <w:pPr>
              <w:pStyle w:val="Title"/>
              <w:jc w:val="left"/>
              <w:rPr>
                <w:b w:val="0"/>
                <w:bCs w:val="0"/>
              </w:rPr>
            </w:pPr>
            <w:r w:rsidRPr="00B93E9C">
              <w:rPr>
                <w:b w:val="0"/>
                <w:bCs w:val="0"/>
              </w:rPr>
              <w:t>Work Stations</w:t>
            </w:r>
          </w:p>
        </w:tc>
        <w:tc>
          <w:tcPr>
            <w:tcW w:w="1260" w:type="dxa"/>
          </w:tcPr>
          <w:p w14:paraId="47F5228D" w14:textId="77777777" w:rsidR="00A5627B" w:rsidRPr="00B93E9C" w:rsidRDefault="00A5627B" w:rsidP="00B93E9C">
            <w:pPr>
              <w:pStyle w:val="Title"/>
              <w:jc w:val="left"/>
              <w:rPr>
                <w:b w:val="0"/>
                <w:bCs w:val="0"/>
              </w:rPr>
            </w:pPr>
            <w:r w:rsidRPr="00B93E9C">
              <w:rPr>
                <w:b w:val="0"/>
                <w:bCs w:val="0"/>
              </w:rPr>
              <w:t>6 yrs.</w:t>
            </w:r>
          </w:p>
        </w:tc>
      </w:tr>
    </w:tbl>
    <w:p w14:paraId="58AE3ED2" w14:textId="77777777" w:rsidR="00B6672B" w:rsidRPr="00B6672B" w:rsidRDefault="00B6672B" w:rsidP="005103CA">
      <w:pPr>
        <w:pStyle w:val="Title"/>
        <w:ind w:left="180"/>
        <w:jc w:val="left"/>
        <w:rPr>
          <w:b w:val="0"/>
          <w:bCs w:val="0"/>
        </w:rPr>
      </w:pPr>
    </w:p>
    <w:p w14:paraId="2FACE1CC" w14:textId="77777777" w:rsidR="005103CA" w:rsidRPr="005103CA" w:rsidRDefault="005103CA" w:rsidP="005103CA">
      <w:pPr>
        <w:pStyle w:val="Title"/>
        <w:jc w:val="left"/>
        <w:rPr>
          <w:b w:val="0"/>
          <w:bCs w:val="0"/>
        </w:rPr>
      </w:pPr>
    </w:p>
    <w:p w14:paraId="165F0AFB" w14:textId="77777777" w:rsidR="00A03542" w:rsidRPr="00952C18" w:rsidRDefault="002F588B" w:rsidP="002B157C">
      <w:pPr>
        <w:pStyle w:val="Title"/>
        <w:ind w:left="360"/>
        <w:jc w:val="left"/>
        <w:rPr>
          <w:b w:val="0"/>
          <w:bCs w:val="0"/>
          <w:u w:val="single"/>
        </w:rPr>
      </w:pPr>
      <w:r w:rsidRPr="00952C18">
        <w:rPr>
          <w:bCs w:val="0"/>
          <w:u w:val="single"/>
        </w:rPr>
        <w:t>DEPRECIATION EXPENSE</w:t>
      </w:r>
    </w:p>
    <w:p w14:paraId="5734F7AE" w14:textId="77777777" w:rsidR="002B157C" w:rsidRPr="002B157C" w:rsidRDefault="002B157C" w:rsidP="002B157C">
      <w:pPr>
        <w:pStyle w:val="Title"/>
        <w:ind w:left="360"/>
        <w:jc w:val="left"/>
        <w:rPr>
          <w:b w:val="0"/>
          <w:bCs w:val="0"/>
        </w:rPr>
      </w:pPr>
      <w:r>
        <w:rPr>
          <w:b w:val="0"/>
          <w:bCs w:val="0"/>
        </w:rPr>
        <w:tab/>
        <w:t xml:space="preserve">Depreciation of capitalized assets will commence in the year the item is placed </w:t>
      </w:r>
      <w:r>
        <w:rPr>
          <w:b w:val="0"/>
          <w:bCs w:val="0"/>
        </w:rPr>
        <w:tab/>
        <w:t>into service or use.  Furniture and fixtures will b</w:t>
      </w:r>
      <w:r w:rsidR="000E0682">
        <w:rPr>
          <w:b w:val="0"/>
          <w:bCs w:val="0"/>
        </w:rPr>
        <w:t xml:space="preserve">e depreciated </w:t>
      </w:r>
      <w:r w:rsidR="0018303E">
        <w:rPr>
          <w:b w:val="0"/>
          <w:bCs w:val="0"/>
        </w:rPr>
        <w:t>proportionately</w:t>
      </w:r>
      <w:r w:rsidR="000E0682">
        <w:rPr>
          <w:b w:val="0"/>
          <w:bCs w:val="0"/>
        </w:rPr>
        <w:t xml:space="preserve">  </w:t>
      </w:r>
      <w:r w:rsidR="000E0682">
        <w:rPr>
          <w:b w:val="0"/>
          <w:bCs w:val="0"/>
        </w:rPr>
        <w:tab/>
        <w:t xml:space="preserve">monthly.  The depreciation will begin in the month purchased and spread over the </w:t>
      </w:r>
      <w:r w:rsidR="000E0682">
        <w:rPr>
          <w:b w:val="0"/>
          <w:bCs w:val="0"/>
        </w:rPr>
        <w:tab/>
        <w:t xml:space="preserve">useful life.  One half year’s depreciation will be recorded in the year of  </w:t>
      </w:r>
      <w:r w:rsidR="000E0682">
        <w:rPr>
          <w:b w:val="0"/>
          <w:bCs w:val="0"/>
        </w:rPr>
        <w:tab/>
        <w:t xml:space="preserve">acquisition for </w:t>
      </w:r>
      <w:smartTag w:uri="urn:schemas-microsoft-com:office:smarttags" w:element="place">
        <w:smartTag w:uri="urn:schemas-microsoft-com:office:smarttags" w:element="PlaceName">
          <w:r w:rsidR="000E0682">
            <w:rPr>
              <w:b w:val="0"/>
              <w:bCs w:val="0"/>
            </w:rPr>
            <w:t>Campus</w:t>
          </w:r>
        </w:smartTag>
        <w:r w:rsidR="000E0682">
          <w:rPr>
            <w:b w:val="0"/>
            <w:bCs w:val="0"/>
          </w:rPr>
          <w:t xml:space="preserve"> </w:t>
        </w:r>
        <w:smartTag w:uri="urn:schemas-microsoft-com:office:smarttags" w:element="PlaceType">
          <w:r w:rsidR="000E0682">
            <w:rPr>
              <w:b w:val="0"/>
              <w:bCs w:val="0"/>
            </w:rPr>
            <w:t>Buildings</w:t>
          </w:r>
        </w:smartTag>
      </w:smartTag>
      <w:r w:rsidR="000E0682">
        <w:rPr>
          <w:b w:val="0"/>
          <w:bCs w:val="0"/>
        </w:rPr>
        <w:t xml:space="preserve">, Other Campus Buildings, and Campus  </w:t>
      </w:r>
      <w:r w:rsidR="000E0682">
        <w:rPr>
          <w:b w:val="0"/>
          <w:bCs w:val="0"/>
        </w:rPr>
        <w:tab/>
        <w:t xml:space="preserve">Improvements. </w:t>
      </w:r>
    </w:p>
    <w:p w14:paraId="260EA667" w14:textId="77777777" w:rsidR="00A03542" w:rsidRDefault="00A03542" w:rsidP="002B157C">
      <w:pPr>
        <w:pStyle w:val="Title"/>
        <w:ind w:left="360"/>
        <w:jc w:val="left"/>
        <w:rPr>
          <w:bCs w:val="0"/>
        </w:rPr>
      </w:pPr>
      <w:r>
        <w:rPr>
          <w:bCs w:val="0"/>
        </w:rPr>
        <w:t xml:space="preserve">   </w:t>
      </w:r>
    </w:p>
    <w:p w14:paraId="1B128F3E" w14:textId="77777777" w:rsidR="00305D25" w:rsidRDefault="00305D25" w:rsidP="002B157C">
      <w:pPr>
        <w:pStyle w:val="Title"/>
        <w:ind w:left="360"/>
        <w:jc w:val="left"/>
        <w:rPr>
          <w:bCs w:val="0"/>
        </w:rPr>
      </w:pPr>
    </w:p>
    <w:p w14:paraId="320DFE7D" w14:textId="77777777" w:rsidR="00305D25" w:rsidRDefault="002F588B" w:rsidP="002B157C">
      <w:pPr>
        <w:pStyle w:val="Title"/>
        <w:ind w:left="360"/>
        <w:jc w:val="left"/>
        <w:rPr>
          <w:bCs w:val="0"/>
        </w:rPr>
      </w:pPr>
      <w:r w:rsidRPr="00952C18">
        <w:rPr>
          <w:bCs w:val="0"/>
          <w:u w:val="single"/>
        </w:rPr>
        <w:t>TRANSFER OF FIXED ASSET</w:t>
      </w:r>
      <w:r>
        <w:rPr>
          <w:bCs w:val="0"/>
        </w:rPr>
        <w:t>S</w:t>
      </w:r>
    </w:p>
    <w:p w14:paraId="5DE8C764" w14:textId="0929D97A" w:rsidR="00305D25" w:rsidRDefault="00305D25" w:rsidP="00305D25">
      <w:pPr>
        <w:pStyle w:val="Title"/>
        <w:ind w:left="720"/>
        <w:jc w:val="left"/>
      </w:pPr>
      <w:r>
        <w:rPr>
          <w:b w:val="0"/>
          <w:bCs w:val="0"/>
        </w:rPr>
        <w:t xml:space="preserve">When fixed assets are moved from one location to another, updated information regarding this transfer must be submitted to the </w:t>
      </w:r>
      <w:r w:rsidR="00EB3A07">
        <w:rPr>
          <w:b w:val="0"/>
          <w:bCs w:val="0"/>
        </w:rPr>
        <w:t>Accounting Services</w:t>
      </w:r>
      <w:r>
        <w:rPr>
          <w:b w:val="0"/>
          <w:bCs w:val="0"/>
        </w:rPr>
        <w:t xml:space="preserve"> Department by the responsible party on an Inventory </w:t>
      </w:r>
      <w:r w:rsidR="00973B8B">
        <w:rPr>
          <w:b w:val="0"/>
          <w:bCs w:val="0"/>
        </w:rPr>
        <w:t>Control</w:t>
      </w:r>
      <w:r>
        <w:rPr>
          <w:b w:val="0"/>
          <w:bCs w:val="0"/>
        </w:rPr>
        <w:t xml:space="preserve"> </w:t>
      </w:r>
      <w:r w:rsidR="00973B8B">
        <w:rPr>
          <w:b w:val="0"/>
          <w:bCs w:val="0"/>
        </w:rPr>
        <w:t>F</w:t>
      </w:r>
      <w:r>
        <w:rPr>
          <w:b w:val="0"/>
          <w:bCs w:val="0"/>
        </w:rPr>
        <w:t xml:space="preserve">orm.  This form can be found on the </w:t>
      </w:r>
      <w:r w:rsidR="00EB3A07">
        <w:rPr>
          <w:b w:val="0"/>
          <w:bCs w:val="0"/>
        </w:rPr>
        <w:t>Accounting Services</w:t>
      </w:r>
      <w:r>
        <w:rPr>
          <w:b w:val="0"/>
          <w:bCs w:val="0"/>
        </w:rPr>
        <w:t xml:space="preserve"> Department</w:t>
      </w:r>
      <w:r w:rsidR="00617CD9">
        <w:rPr>
          <w:b w:val="0"/>
          <w:bCs w:val="0"/>
        </w:rPr>
        <w:t>’</w:t>
      </w:r>
      <w:r>
        <w:rPr>
          <w:b w:val="0"/>
          <w:bCs w:val="0"/>
        </w:rPr>
        <w:t>s website</w:t>
      </w:r>
      <w:r w:rsidR="00973B8B">
        <w:rPr>
          <w:b w:val="0"/>
          <w:bCs w:val="0"/>
        </w:rPr>
        <w:t xml:space="preserve">.  </w:t>
      </w:r>
      <w:hyperlink r:id="rId7" w:history="1">
        <w:r w:rsidR="00973B8B" w:rsidRPr="0067361A">
          <w:rPr>
            <w:rStyle w:val="Hyperlink"/>
          </w:rPr>
          <w:t>http://www.snc.edu/financedepartment/staff/forms.html</w:t>
        </w:r>
      </w:hyperlink>
    </w:p>
    <w:p w14:paraId="46363A31" w14:textId="77777777" w:rsidR="0088188A" w:rsidRDefault="0088188A" w:rsidP="00305D25">
      <w:pPr>
        <w:pStyle w:val="Title"/>
        <w:ind w:left="720"/>
        <w:jc w:val="left"/>
        <w:rPr>
          <w:b w:val="0"/>
          <w:bCs w:val="0"/>
        </w:rPr>
      </w:pPr>
    </w:p>
    <w:p w14:paraId="2963551A" w14:textId="77777777" w:rsidR="00973B8B" w:rsidRDefault="00973B8B" w:rsidP="00305D25">
      <w:pPr>
        <w:pStyle w:val="Title"/>
        <w:ind w:left="720"/>
        <w:jc w:val="left"/>
        <w:rPr>
          <w:b w:val="0"/>
          <w:bCs w:val="0"/>
        </w:rPr>
      </w:pPr>
    </w:p>
    <w:p w14:paraId="62C47E1E" w14:textId="77777777" w:rsidR="00973B8B" w:rsidRPr="00952C18" w:rsidRDefault="002F588B" w:rsidP="00973B8B">
      <w:pPr>
        <w:pStyle w:val="Title"/>
        <w:ind w:left="360"/>
        <w:jc w:val="left"/>
        <w:rPr>
          <w:b w:val="0"/>
          <w:bCs w:val="0"/>
          <w:u w:val="single"/>
        </w:rPr>
      </w:pPr>
      <w:r w:rsidRPr="00952C18">
        <w:rPr>
          <w:bCs w:val="0"/>
          <w:u w:val="single"/>
        </w:rPr>
        <w:t>DISPOSALS OF FIXED ASSETS</w:t>
      </w:r>
    </w:p>
    <w:p w14:paraId="27271D2A" w14:textId="77777777" w:rsidR="00973B8B" w:rsidRDefault="00973B8B" w:rsidP="00973B8B">
      <w:pPr>
        <w:pStyle w:val="Title"/>
        <w:ind w:left="720"/>
        <w:jc w:val="left"/>
        <w:rPr>
          <w:b w:val="0"/>
          <w:bCs w:val="0"/>
        </w:rPr>
      </w:pPr>
      <w:r>
        <w:rPr>
          <w:b w:val="0"/>
          <w:bCs w:val="0"/>
        </w:rPr>
        <w:t xml:space="preserve">An asset is </w:t>
      </w:r>
      <w:r w:rsidR="0018303E">
        <w:rPr>
          <w:b w:val="0"/>
          <w:bCs w:val="0"/>
        </w:rPr>
        <w:t>disposed</w:t>
      </w:r>
      <w:r>
        <w:rPr>
          <w:b w:val="0"/>
          <w:bCs w:val="0"/>
        </w:rPr>
        <w:t xml:space="preserve"> of when it no longer serves its intended purpose.  This may result from technological advances, normal wear and tear, destruction and through natural causes or theft.  </w:t>
      </w:r>
    </w:p>
    <w:p w14:paraId="2296AD0D" w14:textId="77777777" w:rsidR="00617CD9" w:rsidRDefault="00617CD9" w:rsidP="00973B8B">
      <w:pPr>
        <w:pStyle w:val="Title"/>
        <w:ind w:left="720"/>
        <w:jc w:val="left"/>
        <w:rPr>
          <w:b w:val="0"/>
          <w:bCs w:val="0"/>
        </w:rPr>
      </w:pPr>
    </w:p>
    <w:p w14:paraId="09798891" w14:textId="6D52C566" w:rsidR="00617CD9" w:rsidRDefault="00617CD9" w:rsidP="00973B8B">
      <w:pPr>
        <w:pStyle w:val="Title"/>
        <w:ind w:left="720"/>
        <w:jc w:val="left"/>
      </w:pPr>
      <w:r>
        <w:rPr>
          <w:b w:val="0"/>
          <w:bCs w:val="0"/>
        </w:rPr>
        <w:t xml:space="preserve">Departments that wish to dispose of an asset, whether by trade-in, sale, discard, or donation must seek prior approval from the </w:t>
      </w:r>
      <w:r w:rsidR="00EB3A07">
        <w:rPr>
          <w:b w:val="0"/>
          <w:bCs w:val="0"/>
        </w:rPr>
        <w:t>Controller</w:t>
      </w:r>
      <w:r>
        <w:rPr>
          <w:b w:val="0"/>
          <w:bCs w:val="0"/>
        </w:rPr>
        <w:t xml:space="preserve">.  </w:t>
      </w:r>
      <w:r w:rsidR="00D52DD8" w:rsidRPr="00C7438B">
        <w:rPr>
          <w:b w:val="0"/>
          <w:bCs w:val="0"/>
        </w:rPr>
        <w:t>Assets can only be sold once it is determine</w:t>
      </w:r>
      <w:r w:rsidR="00841EED" w:rsidRPr="00C7438B">
        <w:rPr>
          <w:b w:val="0"/>
          <w:bCs w:val="0"/>
        </w:rPr>
        <w:t>d</w:t>
      </w:r>
      <w:r w:rsidR="00D52DD8" w:rsidRPr="00C7438B">
        <w:rPr>
          <w:b w:val="0"/>
          <w:bCs w:val="0"/>
        </w:rPr>
        <w:t xml:space="preserve"> that the equipment has no value to any department within the College.  </w:t>
      </w:r>
      <w:r w:rsidR="00512CF0" w:rsidRPr="00C7438B">
        <w:rPr>
          <w:b w:val="0"/>
          <w:bCs w:val="0"/>
        </w:rPr>
        <w:t xml:space="preserve">For items with sales proceeds </w:t>
      </w:r>
      <w:r w:rsidR="000B512D" w:rsidRPr="00C7438B">
        <w:rPr>
          <w:b w:val="0"/>
          <w:bCs w:val="0"/>
        </w:rPr>
        <w:t xml:space="preserve">net of sales tax </w:t>
      </w:r>
      <w:r w:rsidR="00512CF0" w:rsidRPr="00C7438B">
        <w:rPr>
          <w:b w:val="0"/>
          <w:bCs w:val="0"/>
        </w:rPr>
        <w:t>of $1,000 or greater, 25% of the proceeds will go back to the department.  Special rules may apply to grants and endowments</w:t>
      </w:r>
      <w:r w:rsidR="00512CF0">
        <w:rPr>
          <w:b w:val="0"/>
          <w:bCs w:val="0"/>
        </w:rPr>
        <w:t>.</w:t>
      </w:r>
      <w:r w:rsidR="00D52DD8">
        <w:rPr>
          <w:b w:val="0"/>
          <w:bCs w:val="0"/>
        </w:rPr>
        <w:t xml:space="preserve">  </w:t>
      </w:r>
      <w:r>
        <w:rPr>
          <w:b w:val="0"/>
          <w:bCs w:val="0"/>
        </w:rPr>
        <w:t xml:space="preserve">The </w:t>
      </w:r>
      <w:r w:rsidR="0018303E">
        <w:rPr>
          <w:b w:val="0"/>
          <w:bCs w:val="0"/>
        </w:rPr>
        <w:t>responsible</w:t>
      </w:r>
      <w:r>
        <w:rPr>
          <w:b w:val="0"/>
          <w:bCs w:val="0"/>
        </w:rPr>
        <w:t xml:space="preserve"> party for the item to be deleted must complete the Inventory Control Form and forward the form to the </w:t>
      </w:r>
      <w:r w:rsidR="00EB3A07">
        <w:rPr>
          <w:b w:val="0"/>
          <w:bCs w:val="0"/>
        </w:rPr>
        <w:t>Accounting Services</w:t>
      </w:r>
      <w:r>
        <w:rPr>
          <w:b w:val="0"/>
          <w:bCs w:val="0"/>
        </w:rPr>
        <w:t xml:space="preserve"> Department.  This form can be found on the </w:t>
      </w:r>
      <w:r w:rsidR="00EB3A07">
        <w:rPr>
          <w:b w:val="0"/>
          <w:bCs w:val="0"/>
        </w:rPr>
        <w:t>Accounting Services</w:t>
      </w:r>
      <w:r>
        <w:rPr>
          <w:b w:val="0"/>
          <w:bCs w:val="0"/>
        </w:rPr>
        <w:t xml:space="preserve"> Department’s website.  </w:t>
      </w:r>
      <w:hyperlink r:id="rId8" w:history="1">
        <w:r w:rsidRPr="0067361A">
          <w:rPr>
            <w:rStyle w:val="Hyperlink"/>
          </w:rPr>
          <w:t>http://www.snc.edu/financedepartment/staff/forms.html</w:t>
        </w:r>
      </w:hyperlink>
    </w:p>
    <w:p w14:paraId="1678E909" w14:textId="77777777" w:rsidR="00A52D41" w:rsidRDefault="00A52D41" w:rsidP="00973B8B">
      <w:pPr>
        <w:pStyle w:val="Title"/>
        <w:ind w:left="720"/>
        <w:jc w:val="left"/>
      </w:pPr>
    </w:p>
    <w:p w14:paraId="3790C740" w14:textId="77777777" w:rsidR="00F93B7A" w:rsidRDefault="00A52D41" w:rsidP="00F93B7A">
      <w:pPr>
        <w:pStyle w:val="Title"/>
        <w:ind w:left="720"/>
        <w:jc w:val="left"/>
        <w:rPr>
          <w:b w:val="0"/>
        </w:rPr>
      </w:pPr>
      <w:r>
        <w:rPr>
          <w:b w:val="0"/>
        </w:rPr>
        <w:t>Because the notification of disposal of assets is decentralized, the following schedule will be followed to retire fully depreciated assets from the books of the College.</w:t>
      </w:r>
    </w:p>
    <w:p w14:paraId="4838B8F1" w14:textId="77777777" w:rsidR="00F93B7A" w:rsidRDefault="00F93B7A" w:rsidP="00F93B7A">
      <w:pPr>
        <w:pStyle w:val="Title"/>
        <w:ind w:left="720"/>
        <w:jc w:val="left"/>
        <w:rPr>
          <w:b w:val="0"/>
        </w:rPr>
      </w:pPr>
      <w:r>
        <w:rPr>
          <w:b w:val="0"/>
        </w:rPr>
        <w:tab/>
      </w:r>
      <w:r>
        <w:rPr>
          <w:b w:val="0"/>
        </w:rPr>
        <w:tab/>
      </w:r>
      <w:r w:rsidRPr="00F93B7A">
        <w:rPr>
          <w:b w:val="0"/>
          <w:u w:val="single"/>
        </w:rPr>
        <w:t>Write Off Year</w:t>
      </w:r>
      <w:r>
        <w:rPr>
          <w:b w:val="0"/>
        </w:rPr>
        <w:tab/>
      </w:r>
      <w:r w:rsidRPr="00F93B7A">
        <w:rPr>
          <w:b w:val="0"/>
          <w:u w:val="single"/>
        </w:rPr>
        <w:t>Asset Age</w:t>
      </w:r>
    </w:p>
    <w:p w14:paraId="431BD576" w14:textId="77777777" w:rsidR="00F93B7A" w:rsidRDefault="00F93B7A" w:rsidP="00F93B7A">
      <w:pPr>
        <w:pStyle w:val="Title"/>
        <w:ind w:left="720"/>
        <w:jc w:val="left"/>
        <w:rPr>
          <w:b w:val="0"/>
        </w:rPr>
      </w:pPr>
      <w:r>
        <w:rPr>
          <w:b w:val="0"/>
        </w:rPr>
        <w:tab/>
      </w:r>
      <w:r>
        <w:rPr>
          <w:b w:val="0"/>
        </w:rPr>
        <w:tab/>
        <w:t>2009-2010</w:t>
      </w:r>
      <w:r>
        <w:rPr>
          <w:b w:val="0"/>
        </w:rPr>
        <w:tab/>
      </w:r>
      <w:r>
        <w:rPr>
          <w:b w:val="0"/>
        </w:rPr>
        <w:tab/>
        <w:t>Purchased in 1971 or before</w:t>
      </w:r>
    </w:p>
    <w:p w14:paraId="1DD8D687" w14:textId="77777777" w:rsidR="00F93B7A" w:rsidRDefault="00F93B7A" w:rsidP="00F93B7A">
      <w:pPr>
        <w:pStyle w:val="Title"/>
        <w:ind w:left="720"/>
        <w:jc w:val="left"/>
        <w:rPr>
          <w:b w:val="0"/>
        </w:rPr>
      </w:pPr>
      <w:r>
        <w:rPr>
          <w:b w:val="0"/>
        </w:rPr>
        <w:tab/>
      </w:r>
      <w:r>
        <w:rPr>
          <w:b w:val="0"/>
        </w:rPr>
        <w:tab/>
        <w:t>2010-2011</w:t>
      </w:r>
      <w:r>
        <w:rPr>
          <w:b w:val="0"/>
        </w:rPr>
        <w:tab/>
      </w:r>
      <w:r>
        <w:rPr>
          <w:b w:val="0"/>
        </w:rPr>
        <w:tab/>
        <w:t>&gt; 30 years</w:t>
      </w:r>
    </w:p>
    <w:p w14:paraId="22AAB789" w14:textId="77777777" w:rsidR="00F93B7A" w:rsidRDefault="00F93B7A" w:rsidP="00F93B7A">
      <w:pPr>
        <w:pStyle w:val="Title"/>
        <w:ind w:left="720"/>
        <w:jc w:val="left"/>
        <w:rPr>
          <w:b w:val="0"/>
        </w:rPr>
      </w:pPr>
      <w:r>
        <w:rPr>
          <w:b w:val="0"/>
        </w:rPr>
        <w:tab/>
      </w:r>
      <w:r>
        <w:rPr>
          <w:b w:val="0"/>
        </w:rPr>
        <w:tab/>
        <w:t>2011-2012</w:t>
      </w:r>
      <w:r>
        <w:rPr>
          <w:b w:val="0"/>
        </w:rPr>
        <w:tab/>
      </w:r>
      <w:r>
        <w:rPr>
          <w:b w:val="0"/>
        </w:rPr>
        <w:tab/>
        <w:t>&gt; 25 years</w:t>
      </w:r>
    </w:p>
    <w:p w14:paraId="0A4FC8FB" w14:textId="77777777" w:rsidR="00F93B7A" w:rsidRDefault="00F93B7A" w:rsidP="00F93B7A">
      <w:pPr>
        <w:pStyle w:val="Title"/>
        <w:ind w:left="720"/>
        <w:jc w:val="left"/>
        <w:rPr>
          <w:b w:val="0"/>
        </w:rPr>
      </w:pPr>
      <w:r>
        <w:rPr>
          <w:b w:val="0"/>
        </w:rPr>
        <w:tab/>
      </w:r>
      <w:r>
        <w:rPr>
          <w:b w:val="0"/>
        </w:rPr>
        <w:tab/>
      </w:r>
      <w:r w:rsidR="00B550CD">
        <w:rPr>
          <w:b w:val="0"/>
        </w:rPr>
        <w:t>FY13 and after</w:t>
      </w:r>
      <w:r>
        <w:rPr>
          <w:b w:val="0"/>
        </w:rPr>
        <w:tab/>
        <w:t>&gt; 20 years</w:t>
      </w:r>
    </w:p>
    <w:p w14:paraId="31DE003A" w14:textId="77777777" w:rsidR="00617CD9" w:rsidRDefault="00F93B7A" w:rsidP="00973B8B">
      <w:pPr>
        <w:pStyle w:val="Title"/>
        <w:ind w:left="720"/>
        <w:jc w:val="left"/>
        <w:rPr>
          <w:b w:val="0"/>
          <w:bCs w:val="0"/>
        </w:rPr>
      </w:pPr>
      <w:r>
        <w:rPr>
          <w:b w:val="0"/>
        </w:rPr>
        <w:lastRenderedPageBreak/>
        <w:t>This schedule only includes items with a</w:t>
      </w:r>
      <w:r w:rsidR="00251427">
        <w:rPr>
          <w:b w:val="0"/>
        </w:rPr>
        <w:t xml:space="preserve">n original </w:t>
      </w:r>
      <w:r w:rsidR="004F4CEA">
        <w:rPr>
          <w:b w:val="0"/>
        </w:rPr>
        <w:t>cost of less than $25,000</w:t>
      </w:r>
      <w:r>
        <w:rPr>
          <w:b w:val="0"/>
        </w:rPr>
        <w:t xml:space="preserve"> and excludes pianos and musical instruments.</w:t>
      </w:r>
    </w:p>
    <w:p w14:paraId="2CBB9002" w14:textId="77777777" w:rsidR="00617CD9" w:rsidRPr="00617CD9" w:rsidRDefault="00617CD9" w:rsidP="00973B8B">
      <w:pPr>
        <w:pStyle w:val="Title"/>
        <w:ind w:left="720"/>
        <w:jc w:val="left"/>
        <w:rPr>
          <w:b w:val="0"/>
          <w:bCs w:val="0"/>
        </w:rPr>
      </w:pPr>
    </w:p>
    <w:p w14:paraId="32905586" w14:textId="77777777" w:rsidR="00305D25" w:rsidRDefault="00305D25" w:rsidP="002B157C">
      <w:pPr>
        <w:pStyle w:val="Title"/>
        <w:ind w:left="360"/>
        <w:jc w:val="left"/>
        <w:rPr>
          <w:bCs w:val="0"/>
        </w:rPr>
      </w:pPr>
    </w:p>
    <w:p w14:paraId="662DC361" w14:textId="77777777" w:rsidR="00305D25" w:rsidRPr="002B157C" w:rsidRDefault="00305D25" w:rsidP="002B157C">
      <w:pPr>
        <w:pStyle w:val="Title"/>
        <w:ind w:left="360"/>
        <w:jc w:val="left"/>
        <w:rPr>
          <w:b w:val="0"/>
          <w:bCs w:val="0"/>
        </w:rPr>
      </w:pPr>
    </w:p>
    <w:p w14:paraId="04AD47F1" w14:textId="77777777" w:rsidR="00CF0B2F" w:rsidRPr="00CF0B2F" w:rsidRDefault="00CF0B2F" w:rsidP="00684BF7">
      <w:pPr>
        <w:pStyle w:val="Title"/>
        <w:jc w:val="left"/>
        <w:rPr>
          <w:b w:val="0"/>
          <w:bCs w:val="0"/>
        </w:rPr>
      </w:pPr>
    </w:p>
    <w:p w14:paraId="06ADAB04" w14:textId="77777777" w:rsidR="00B5613D" w:rsidRDefault="00B5613D" w:rsidP="00B5613D">
      <w:pPr>
        <w:pStyle w:val="Title"/>
        <w:jc w:val="left"/>
        <w:rPr>
          <w:b w:val="0"/>
          <w:bCs w:val="0"/>
        </w:rPr>
      </w:pPr>
      <w:r>
        <w:rPr>
          <w:b w:val="0"/>
          <w:bCs w:val="0"/>
        </w:rPr>
        <w:tab/>
      </w:r>
    </w:p>
    <w:p w14:paraId="4F867059" w14:textId="77777777" w:rsidR="00B5613D" w:rsidRDefault="00B5613D" w:rsidP="00B5613D">
      <w:pPr>
        <w:pStyle w:val="Title"/>
        <w:jc w:val="left"/>
        <w:rPr>
          <w:b w:val="0"/>
          <w:bCs w:val="0"/>
        </w:rPr>
      </w:pPr>
    </w:p>
    <w:p w14:paraId="7390F380" w14:textId="77777777" w:rsidR="00B5613D" w:rsidRPr="00B5613D" w:rsidRDefault="00B5613D" w:rsidP="00B5613D">
      <w:pPr>
        <w:pStyle w:val="Title"/>
        <w:jc w:val="left"/>
        <w:rPr>
          <w:bCs w:val="0"/>
        </w:rPr>
      </w:pPr>
    </w:p>
    <w:p w14:paraId="1ADA684B" w14:textId="77777777" w:rsidR="00B5613D" w:rsidRDefault="00B5613D" w:rsidP="00B5613D">
      <w:pPr>
        <w:pStyle w:val="Title"/>
        <w:jc w:val="left"/>
        <w:rPr>
          <w:bCs w:val="0"/>
        </w:rPr>
      </w:pPr>
    </w:p>
    <w:p w14:paraId="47DFC336" w14:textId="77777777" w:rsidR="00F579FD" w:rsidRDefault="00F579FD" w:rsidP="000B74B5">
      <w:pPr>
        <w:pStyle w:val="Title"/>
        <w:jc w:val="left"/>
        <w:rPr>
          <w:b w:val="0"/>
          <w:bCs w:val="0"/>
        </w:rPr>
      </w:pPr>
    </w:p>
    <w:p w14:paraId="6E50D0C5" w14:textId="77777777" w:rsidR="00F579FD" w:rsidRDefault="00F579FD" w:rsidP="000B74B5">
      <w:pPr>
        <w:pStyle w:val="Title"/>
        <w:jc w:val="left"/>
        <w:rPr>
          <w:b w:val="0"/>
          <w:bCs w:val="0"/>
        </w:rPr>
      </w:pPr>
    </w:p>
    <w:p w14:paraId="2D6613D2" w14:textId="77777777" w:rsidR="00F579FD" w:rsidRDefault="00F579FD" w:rsidP="000B74B5">
      <w:pPr>
        <w:pStyle w:val="Title"/>
        <w:jc w:val="left"/>
        <w:rPr>
          <w:b w:val="0"/>
          <w:bCs w:val="0"/>
        </w:rPr>
      </w:pPr>
    </w:p>
    <w:p w14:paraId="40133BAD" w14:textId="77777777" w:rsidR="00F579FD" w:rsidRDefault="00F579FD" w:rsidP="000B74B5">
      <w:pPr>
        <w:pStyle w:val="Title"/>
        <w:jc w:val="left"/>
        <w:rPr>
          <w:b w:val="0"/>
          <w:bCs w:val="0"/>
        </w:rPr>
      </w:pPr>
    </w:p>
    <w:p w14:paraId="3CE53443" w14:textId="77777777" w:rsidR="00F579FD" w:rsidRDefault="00F579FD" w:rsidP="000B74B5">
      <w:pPr>
        <w:pStyle w:val="Title"/>
        <w:jc w:val="left"/>
        <w:rPr>
          <w:b w:val="0"/>
          <w:bCs w:val="0"/>
        </w:rPr>
      </w:pPr>
    </w:p>
    <w:p w14:paraId="4012D511" w14:textId="77777777" w:rsidR="00F579FD" w:rsidRDefault="00F579FD" w:rsidP="000B74B5">
      <w:pPr>
        <w:pStyle w:val="Title"/>
        <w:jc w:val="left"/>
        <w:rPr>
          <w:b w:val="0"/>
          <w:bCs w:val="0"/>
        </w:rPr>
      </w:pPr>
    </w:p>
    <w:p w14:paraId="2D84C824" w14:textId="77777777" w:rsidR="00F579FD" w:rsidRDefault="00F579FD" w:rsidP="000B74B5">
      <w:pPr>
        <w:pStyle w:val="Title"/>
        <w:jc w:val="left"/>
        <w:rPr>
          <w:b w:val="0"/>
          <w:bCs w:val="0"/>
        </w:rPr>
      </w:pPr>
    </w:p>
    <w:p w14:paraId="59FED42F" w14:textId="77777777" w:rsidR="00F579FD" w:rsidRDefault="00F579FD" w:rsidP="000B74B5">
      <w:pPr>
        <w:pStyle w:val="Title"/>
        <w:jc w:val="left"/>
        <w:rPr>
          <w:b w:val="0"/>
          <w:bCs w:val="0"/>
        </w:rPr>
      </w:pPr>
    </w:p>
    <w:p w14:paraId="201EF760" w14:textId="77777777" w:rsidR="00F579FD" w:rsidRDefault="00F579FD" w:rsidP="000B74B5">
      <w:pPr>
        <w:pStyle w:val="Title"/>
        <w:jc w:val="left"/>
        <w:rPr>
          <w:b w:val="0"/>
          <w:bCs w:val="0"/>
        </w:rPr>
      </w:pPr>
    </w:p>
    <w:p w14:paraId="5F04F1B8" w14:textId="77777777" w:rsidR="000B74B5" w:rsidRDefault="00580076" w:rsidP="000B74B5">
      <w:pPr>
        <w:pStyle w:val="Title"/>
        <w:jc w:val="left"/>
        <w:rPr>
          <w:b w:val="0"/>
          <w:bCs w:val="0"/>
        </w:rPr>
      </w:pPr>
      <w:r>
        <w:rPr>
          <w:b w:val="0"/>
          <w:bCs w:val="0"/>
        </w:rPr>
        <w:t>.</w:t>
      </w:r>
    </w:p>
    <w:p w14:paraId="5BBA037F" w14:textId="77777777" w:rsidR="000B74B5" w:rsidRDefault="000B74B5" w:rsidP="009F0A99">
      <w:pPr>
        <w:pStyle w:val="Title"/>
        <w:ind w:firstLine="720"/>
        <w:jc w:val="left"/>
        <w:rPr>
          <w:b w:val="0"/>
          <w:bCs w:val="0"/>
        </w:rPr>
      </w:pPr>
    </w:p>
    <w:sectPr w:rsidR="000B74B5" w:rsidSect="008218E5">
      <w:footerReference w:type="default" r:id="rId9"/>
      <w:pgSz w:w="12240" w:h="15840"/>
      <w:pgMar w:top="1296"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5404E" w14:textId="77777777" w:rsidR="00333C8C" w:rsidRDefault="00333C8C">
      <w:r>
        <w:separator/>
      </w:r>
    </w:p>
  </w:endnote>
  <w:endnote w:type="continuationSeparator" w:id="0">
    <w:p w14:paraId="4DACBA18" w14:textId="77777777" w:rsidR="00333C8C" w:rsidRDefault="0033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C968" w14:textId="77777777" w:rsidR="00A942A3" w:rsidRDefault="00333C8C">
    <w:pPr>
      <w:pStyle w:val="Footer"/>
    </w:pPr>
    <w:r>
      <w:fldChar w:fldCharType="begin"/>
    </w:r>
    <w:r>
      <w:instrText xml:space="preserve"> FILENAME \p </w:instrText>
    </w:r>
    <w:r>
      <w:fldChar w:fldCharType="separate"/>
    </w:r>
    <w:r w:rsidR="00F90CC1">
      <w:rPr>
        <w:noProof/>
      </w:rPr>
      <w:t>J:\BusOff\Sally\Documentation\Fixed Asset Procedures.docx</w:t>
    </w:r>
    <w:r>
      <w:rPr>
        <w:noProof/>
      </w:rPr>
      <w:fldChar w:fldCharType="end"/>
    </w:r>
  </w:p>
  <w:p w14:paraId="6C1A5C7E" w14:textId="77777777" w:rsidR="00A942A3" w:rsidRDefault="00D52DD8">
    <w:pPr>
      <w:pStyle w:val="Footer"/>
    </w:pPr>
    <w:r>
      <w:fldChar w:fldCharType="begin"/>
    </w:r>
    <w:r>
      <w:instrText xml:space="preserve"> DATE \@ "M/d/yy" </w:instrText>
    </w:r>
    <w:r>
      <w:fldChar w:fldCharType="separate"/>
    </w:r>
    <w:r w:rsidR="00322D82">
      <w:rPr>
        <w:noProof/>
      </w:rPr>
      <w:t>11/11/21</w:t>
    </w:r>
    <w:r>
      <w:rPr>
        <w:noProof/>
      </w:rPr>
      <w:fldChar w:fldCharType="end"/>
    </w:r>
    <w:r w:rsidR="00A942A3">
      <w:t xml:space="preserve"> </w:t>
    </w:r>
    <w:r>
      <w:fldChar w:fldCharType="begin"/>
    </w:r>
    <w:r>
      <w:instrText xml:space="preserve"> TIME \@ "h:mm AM/PM" </w:instrText>
    </w:r>
    <w:r>
      <w:fldChar w:fldCharType="separate"/>
    </w:r>
    <w:r w:rsidR="00322D82">
      <w:rPr>
        <w:noProof/>
      </w:rPr>
      <w:t>7:16 AM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D23AE" w14:textId="77777777" w:rsidR="00333C8C" w:rsidRDefault="00333C8C">
      <w:r>
        <w:separator/>
      </w:r>
    </w:p>
  </w:footnote>
  <w:footnote w:type="continuationSeparator" w:id="0">
    <w:p w14:paraId="39921806" w14:textId="77777777" w:rsidR="00333C8C" w:rsidRDefault="00333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2174"/>
    <w:multiLevelType w:val="multilevel"/>
    <w:tmpl w:val="456801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04448"/>
    <w:multiLevelType w:val="multilevel"/>
    <w:tmpl w:val="8F3423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664DC"/>
    <w:multiLevelType w:val="hybridMultilevel"/>
    <w:tmpl w:val="45680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CA45F8"/>
    <w:multiLevelType w:val="hybridMultilevel"/>
    <w:tmpl w:val="E1B0A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297176"/>
    <w:multiLevelType w:val="multilevel"/>
    <w:tmpl w:val="DBC21B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B0C8F"/>
    <w:multiLevelType w:val="hybridMultilevel"/>
    <w:tmpl w:val="D938E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D6328D"/>
    <w:multiLevelType w:val="multilevel"/>
    <w:tmpl w:val="CF441F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E34050"/>
    <w:multiLevelType w:val="hybridMultilevel"/>
    <w:tmpl w:val="1592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DE4160"/>
    <w:multiLevelType w:val="multilevel"/>
    <w:tmpl w:val="E1B0A9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9A2F7C"/>
    <w:multiLevelType w:val="hybridMultilevel"/>
    <w:tmpl w:val="DBC21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5A11D6"/>
    <w:multiLevelType w:val="hybridMultilevel"/>
    <w:tmpl w:val="D0108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1A0F06"/>
    <w:multiLevelType w:val="hybridMultilevel"/>
    <w:tmpl w:val="37A62B2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4F1B13D8"/>
    <w:multiLevelType w:val="hybridMultilevel"/>
    <w:tmpl w:val="CF441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EE180B"/>
    <w:multiLevelType w:val="hybridMultilevel"/>
    <w:tmpl w:val="F814C162"/>
    <w:lvl w:ilvl="0" w:tplc="918AFDFC">
      <w:start w:val="1"/>
      <w:numFmt w:val="upperLetter"/>
      <w:lvlText w:val="%1."/>
      <w:lvlJc w:val="left"/>
      <w:pPr>
        <w:tabs>
          <w:tab w:val="num" w:pos="1080"/>
        </w:tabs>
        <w:ind w:left="1080" w:hanging="360"/>
      </w:pPr>
      <w:rPr>
        <w:rFonts w:hint="default"/>
      </w:rPr>
    </w:lvl>
    <w:lvl w:ilvl="1" w:tplc="7C66F25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4A874F0"/>
    <w:multiLevelType w:val="multilevel"/>
    <w:tmpl w:val="30EC5946"/>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5" w15:restartNumberingAfterBreak="0">
    <w:nsid w:val="582A7F08"/>
    <w:multiLevelType w:val="hybridMultilevel"/>
    <w:tmpl w:val="71D2220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5BA04941"/>
    <w:multiLevelType w:val="hybridMultilevel"/>
    <w:tmpl w:val="268AC98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5BD25BE2"/>
    <w:multiLevelType w:val="hybridMultilevel"/>
    <w:tmpl w:val="8F342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2F1474"/>
    <w:multiLevelType w:val="multilevel"/>
    <w:tmpl w:val="D01089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852C1E"/>
    <w:multiLevelType w:val="multilevel"/>
    <w:tmpl w:val="37A62B2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6A284F01"/>
    <w:multiLevelType w:val="hybridMultilevel"/>
    <w:tmpl w:val="30EC594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7240646C"/>
    <w:multiLevelType w:val="multilevel"/>
    <w:tmpl w:val="268AC984"/>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736E04FA"/>
    <w:multiLevelType w:val="multilevel"/>
    <w:tmpl w:val="D938EF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E454BB"/>
    <w:multiLevelType w:val="multilevel"/>
    <w:tmpl w:val="159200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F26B3A"/>
    <w:multiLevelType w:val="multilevel"/>
    <w:tmpl w:val="D01089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F70D10"/>
    <w:multiLevelType w:val="multilevel"/>
    <w:tmpl w:val="D01089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1"/>
  </w:num>
  <w:num w:numId="4">
    <w:abstractNumId w:val="12"/>
  </w:num>
  <w:num w:numId="5">
    <w:abstractNumId w:val="6"/>
  </w:num>
  <w:num w:numId="6">
    <w:abstractNumId w:val="10"/>
  </w:num>
  <w:num w:numId="7">
    <w:abstractNumId w:val="24"/>
  </w:num>
  <w:num w:numId="8">
    <w:abstractNumId w:val="18"/>
  </w:num>
  <w:num w:numId="9">
    <w:abstractNumId w:val="25"/>
  </w:num>
  <w:num w:numId="10">
    <w:abstractNumId w:val="2"/>
  </w:num>
  <w:num w:numId="11">
    <w:abstractNumId w:val="0"/>
  </w:num>
  <w:num w:numId="12">
    <w:abstractNumId w:val="5"/>
  </w:num>
  <w:num w:numId="13">
    <w:abstractNumId w:val="22"/>
  </w:num>
  <w:num w:numId="14">
    <w:abstractNumId w:val="3"/>
  </w:num>
  <w:num w:numId="15">
    <w:abstractNumId w:val="8"/>
  </w:num>
  <w:num w:numId="16">
    <w:abstractNumId w:val="7"/>
  </w:num>
  <w:num w:numId="17">
    <w:abstractNumId w:val="23"/>
  </w:num>
  <w:num w:numId="18">
    <w:abstractNumId w:val="15"/>
  </w:num>
  <w:num w:numId="19">
    <w:abstractNumId w:val="9"/>
  </w:num>
  <w:num w:numId="20">
    <w:abstractNumId w:val="4"/>
  </w:num>
  <w:num w:numId="21">
    <w:abstractNumId w:val="20"/>
  </w:num>
  <w:num w:numId="22">
    <w:abstractNumId w:val="14"/>
  </w:num>
  <w:num w:numId="23">
    <w:abstractNumId w:val="16"/>
  </w:num>
  <w:num w:numId="24">
    <w:abstractNumId w:val="21"/>
  </w:num>
  <w:num w:numId="25">
    <w:abstractNumId w:val="1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30"/>
    <w:rsid w:val="00004C10"/>
    <w:rsid w:val="000051E8"/>
    <w:rsid w:val="00022176"/>
    <w:rsid w:val="000519A6"/>
    <w:rsid w:val="00081DA6"/>
    <w:rsid w:val="000B512D"/>
    <w:rsid w:val="000B74B5"/>
    <w:rsid w:val="000D218E"/>
    <w:rsid w:val="000E0682"/>
    <w:rsid w:val="000E642B"/>
    <w:rsid w:val="000E6B37"/>
    <w:rsid w:val="000F03BD"/>
    <w:rsid w:val="0010114D"/>
    <w:rsid w:val="0010682E"/>
    <w:rsid w:val="00112A6F"/>
    <w:rsid w:val="00142ADA"/>
    <w:rsid w:val="00180DFF"/>
    <w:rsid w:val="0018303E"/>
    <w:rsid w:val="001B3803"/>
    <w:rsid w:val="001C2754"/>
    <w:rsid w:val="001F338C"/>
    <w:rsid w:val="001F5020"/>
    <w:rsid w:val="00213B51"/>
    <w:rsid w:val="00251427"/>
    <w:rsid w:val="00256A14"/>
    <w:rsid w:val="00282603"/>
    <w:rsid w:val="0028643E"/>
    <w:rsid w:val="00294259"/>
    <w:rsid w:val="002B157C"/>
    <w:rsid w:val="002D75DA"/>
    <w:rsid w:val="002E0555"/>
    <w:rsid w:val="002F1208"/>
    <w:rsid w:val="002F588B"/>
    <w:rsid w:val="00305D25"/>
    <w:rsid w:val="00322D82"/>
    <w:rsid w:val="003238E3"/>
    <w:rsid w:val="003276CD"/>
    <w:rsid w:val="00333C8C"/>
    <w:rsid w:val="00342342"/>
    <w:rsid w:val="003469D1"/>
    <w:rsid w:val="00366FE3"/>
    <w:rsid w:val="003A6AE9"/>
    <w:rsid w:val="003B07BE"/>
    <w:rsid w:val="003C06F9"/>
    <w:rsid w:val="003C6E76"/>
    <w:rsid w:val="003D5BD7"/>
    <w:rsid w:val="0046110B"/>
    <w:rsid w:val="004A1CE4"/>
    <w:rsid w:val="004B01AD"/>
    <w:rsid w:val="004B12A8"/>
    <w:rsid w:val="004D11E0"/>
    <w:rsid w:val="004D5479"/>
    <w:rsid w:val="004F1A33"/>
    <w:rsid w:val="004F2826"/>
    <w:rsid w:val="004F4CEA"/>
    <w:rsid w:val="00503C75"/>
    <w:rsid w:val="005103CA"/>
    <w:rsid w:val="00512CF0"/>
    <w:rsid w:val="00561B13"/>
    <w:rsid w:val="00580076"/>
    <w:rsid w:val="0059556B"/>
    <w:rsid w:val="005B69FA"/>
    <w:rsid w:val="005F21B7"/>
    <w:rsid w:val="00615799"/>
    <w:rsid w:val="00615E98"/>
    <w:rsid w:val="00617CD9"/>
    <w:rsid w:val="00627E98"/>
    <w:rsid w:val="006351C1"/>
    <w:rsid w:val="00640886"/>
    <w:rsid w:val="00670380"/>
    <w:rsid w:val="00673BD2"/>
    <w:rsid w:val="00677779"/>
    <w:rsid w:val="00682D40"/>
    <w:rsid w:val="00684BF7"/>
    <w:rsid w:val="006B442C"/>
    <w:rsid w:val="006F29B8"/>
    <w:rsid w:val="007238FF"/>
    <w:rsid w:val="007868F1"/>
    <w:rsid w:val="00797F66"/>
    <w:rsid w:val="007A31CB"/>
    <w:rsid w:val="007B29A5"/>
    <w:rsid w:val="007D1981"/>
    <w:rsid w:val="007F636D"/>
    <w:rsid w:val="008218E5"/>
    <w:rsid w:val="0082208E"/>
    <w:rsid w:val="00834736"/>
    <w:rsid w:val="008418C7"/>
    <w:rsid w:val="00841EED"/>
    <w:rsid w:val="0084547C"/>
    <w:rsid w:val="00845F9E"/>
    <w:rsid w:val="00850DE2"/>
    <w:rsid w:val="0088188A"/>
    <w:rsid w:val="0088372B"/>
    <w:rsid w:val="008C1603"/>
    <w:rsid w:val="008C7323"/>
    <w:rsid w:val="00903E9D"/>
    <w:rsid w:val="0091004B"/>
    <w:rsid w:val="00910415"/>
    <w:rsid w:val="00913D0F"/>
    <w:rsid w:val="009148E2"/>
    <w:rsid w:val="00946B39"/>
    <w:rsid w:val="00952C18"/>
    <w:rsid w:val="0095469D"/>
    <w:rsid w:val="00960FC5"/>
    <w:rsid w:val="00967291"/>
    <w:rsid w:val="00973B8B"/>
    <w:rsid w:val="0098162E"/>
    <w:rsid w:val="00996924"/>
    <w:rsid w:val="009C40F0"/>
    <w:rsid w:val="009E12DD"/>
    <w:rsid w:val="009E3DBD"/>
    <w:rsid w:val="009F0185"/>
    <w:rsid w:val="009F0A99"/>
    <w:rsid w:val="00A03542"/>
    <w:rsid w:val="00A16C46"/>
    <w:rsid w:val="00A226B6"/>
    <w:rsid w:val="00A3441A"/>
    <w:rsid w:val="00A52D41"/>
    <w:rsid w:val="00A5627B"/>
    <w:rsid w:val="00A714A1"/>
    <w:rsid w:val="00A90CAA"/>
    <w:rsid w:val="00A942A3"/>
    <w:rsid w:val="00A95F9C"/>
    <w:rsid w:val="00AA4B29"/>
    <w:rsid w:val="00AC4A35"/>
    <w:rsid w:val="00AD0C96"/>
    <w:rsid w:val="00B3404C"/>
    <w:rsid w:val="00B44D76"/>
    <w:rsid w:val="00B550CD"/>
    <w:rsid w:val="00B5613D"/>
    <w:rsid w:val="00B6289D"/>
    <w:rsid w:val="00B6672B"/>
    <w:rsid w:val="00B66E03"/>
    <w:rsid w:val="00B92A5A"/>
    <w:rsid w:val="00B93E9C"/>
    <w:rsid w:val="00BA2DE0"/>
    <w:rsid w:val="00BD2570"/>
    <w:rsid w:val="00C117FE"/>
    <w:rsid w:val="00C13D9D"/>
    <w:rsid w:val="00C13DA9"/>
    <w:rsid w:val="00C26730"/>
    <w:rsid w:val="00C37526"/>
    <w:rsid w:val="00C60279"/>
    <w:rsid w:val="00C7438B"/>
    <w:rsid w:val="00C834ED"/>
    <w:rsid w:val="00C84D78"/>
    <w:rsid w:val="00C91755"/>
    <w:rsid w:val="00CA29AE"/>
    <w:rsid w:val="00CD4A71"/>
    <w:rsid w:val="00CD5A23"/>
    <w:rsid w:val="00CD641C"/>
    <w:rsid w:val="00CF0B2F"/>
    <w:rsid w:val="00D15F56"/>
    <w:rsid w:val="00D31437"/>
    <w:rsid w:val="00D50B3B"/>
    <w:rsid w:val="00D52DD8"/>
    <w:rsid w:val="00D72268"/>
    <w:rsid w:val="00D7286A"/>
    <w:rsid w:val="00D8114B"/>
    <w:rsid w:val="00DA1A56"/>
    <w:rsid w:val="00DA5FC6"/>
    <w:rsid w:val="00E154A2"/>
    <w:rsid w:val="00E7595F"/>
    <w:rsid w:val="00E83470"/>
    <w:rsid w:val="00E84265"/>
    <w:rsid w:val="00EA0B98"/>
    <w:rsid w:val="00EB0511"/>
    <w:rsid w:val="00EB0766"/>
    <w:rsid w:val="00EB0C1F"/>
    <w:rsid w:val="00EB3A07"/>
    <w:rsid w:val="00EC6EE4"/>
    <w:rsid w:val="00F35A9D"/>
    <w:rsid w:val="00F579FD"/>
    <w:rsid w:val="00F713AC"/>
    <w:rsid w:val="00F90CC1"/>
    <w:rsid w:val="00F93B7A"/>
    <w:rsid w:val="00FE550F"/>
    <w:rsid w:val="00FF532A"/>
    <w:rsid w:val="00FF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contacts" w:name="middlename"/>
  <w:smartTagType w:namespaceuri="urn:schemas:contacts" w:name="Sn"/>
  <w:shapeDefaults>
    <o:shapedefaults v:ext="edit" spidmax="1026"/>
    <o:shapelayout v:ext="edit">
      <o:idmap v:ext="edit" data="1"/>
    </o:shapelayout>
  </w:shapeDefaults>
  <w:decimalSymbol w:val="."/>
  <w:listSeparator w:val=","/>
  <w14:docId w14:val="7BEA98B0"/>
  <w15:docId w15:val="{FD661C30-C402-4836-A7FA-02787578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22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72268"/>
    <w:pPr>
      <w:jc w:val="center"/>
    </w:pPr>
    <w:rPr>
      <w:b/>
      <w:bCs/>
    </w:rPr>
  </w:style>
  <w:style w:type="paragraph" w:styleId="Header">
    <w:name w:val="header"/>
    <w:basedOn w:val="Normal"/>
    <w:rsid w:val="00D72268"/>
    <w:pPr>
      <w:tabs>
        <w:tab w:val="center" w:pos="4320"/>
        <w:tab w:val="right" w:pos="8640"/>
      </w:tabs>
    </w:pPr>
  </w:style>
  <w:style w:type="paragraph" w:styleId="Footer">
    <w:name w:val="footer"/>
    <w:basedOn w:val="Normal"/>
    <w:rsid w:val="00D72268"/>
    <w:pPr>
      <w:tabs>
        <w:tab w:val="center" w:pos="4320"/>
        <w:tab w:val="right" w:pos="8640"/>
      </w:tabs>
    </w:pPr>
  </w:style>
  <w:style w:type="table" w:styleId="TableGrid">
    <w:name w:val="Table Grid"/>
    <w:basedOn w:val="TableNormal"/>
    <w:rsid w:val="00C1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73B8B"/>
    <w:rPr>
      <w:color w:val="0000FF"/>
      <w:u w:val="single"/>
    </w:rPr>
  </w:style>
  <w:style w:type="paragraph" w:styleId="BalloonText">
    <w:name w:val="Balloon Text"/>
    <w:basedOn w:val="Normal"/>
    <w:link w:val="BalloonTextChar"/>
    <w:rsid w:val="00A52D41"/>
    <w:rPr>
      <w:rFonts w:ascii="Tahoma" w:hAnsi="Tahoma" w:cs="Tahoma"/>
      <w:sz w:val="16"/>
      <w:szCs w:val="16"/>
    </w:rPr>
  </w:style>
  <w:style w:type="character" w:customStyle="1" w:styleId="BalloonTextChar">
    <w:name w:val="Balloon Text Char"/>
    <w:basedOn w:val="DefaultParagraphFont"/>
    <w:link w:val="BalloonText"/>
    <w:rsid w:val="00A52D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c.edu/financedepartment/staff/forms.html" TargetMode="External"/><Relationship Id="rId3" Type="http://schemas.openxmlformats.org/officeDocument/2006/relationships/settings" Target="settings.xml"/><Relationship Id="rId7" Type="http://schemas.openxmlformats.org/officeDocument/2006/relationships/hyperlink" Target="http://www.snc.edu/financedepartment/staff/for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2519</Words>
  <Characters>14360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Fixed Asset Procedures</vt:lpstr>
    </vt:vector>
  </TitlesOfParts>
  <Company>St. Norbert College</Company>
  <LinksUpToDate>false</LinksUpToDate>
  <CharactersWithSpaces>16846</CharactersWithSpaces>
  <SharedDoc>false</SharedDoc>
  <HLinks>
    <vt:vector size="12" baseType="variant">
      <vt:variant>
        <vt:i4>6225951</vt:i4>
      </vt:variant>
      <vt:variant>
        <vt:i4>3</vt:i4>
      </vt:variant>
      <vt:variant>
        <vt:i4>0</vt:i4>
      </vt:variant>
      <vt:variant>
        <vt:i4>5</vt:i4>
      </vt:variant>
      <vt:variant>
        <vt:lpwstr>http://www.snc.edu/financedepartment/staff/forms.html</vt:lpwstr>
      </vt:variant>
      <vt:variant>
        <vt:lpwstr/>
      </vt:variant>
      <vt:variant>
        <vt:i4>6225951</vt:i4>
      </vt:variant>
      <vt:variant>
        <vt:i4>0</vt:i4>
      </vt:variant>
      <vt:variant>
        <vt:i4>0</vt:i4>
      </vt:variant>
      <vt:variant>
        <vt:i4>5</vt:i4>
      </vt:variant>
      <vt:variant>
        <vt:lpwstr>http://www.snc.edu/financedepartment/staff/forms.html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Fixed Asset Procedures</dc:title>
  <dc:subject/>
  <dc:creator>eileenJahnke</dc:creator>
  <cp:keywords/>
  <dc:description/>
  <cp:lastModifiedBy>Sally Gazza</cp:lastModifiedBy>
  <cp:revision>3</cp:revision>
  <cp:lastPrinted>2018-03-29T13:47:00Z</cp:lastPrinted>
  <dcterms:created xsi:type="dcterms:W3CDTF">2020-11-16T19:57:00Z</dcterms:created>
  <dcterms:modified xsi:type="dcterms:W3CDTF">2021-11-11T14:03:00Z</dcterms:modified>
</cp:coreProperties>
</file>