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B803" w14:textId="77777777" w:rsidR="00EF3C4E" w:rsidRDefault="00000000">
      <w:pPr>
        <w:jc w:val="center"/>
      </w:pPr>
      <w:r>
        <w:rPr>
          <w:noProof/>
        </w:rPr>
        <w:drawing>
          <wp:inline distT="114300" distB="114300" distL="114300" distR="114300" wp14:anchorId="57F2F1A8" wp14:editId="1E2DAF4C">
            <wp:extent cx="4252913" cy="851946"/>
            <wp:effectExtent l="0" t="0" r="0" b="0"/>
            <wp:docPr id="180635864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2913" cy="8519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74066F" w14:textId="77777777" w:rsidR="00EF3C4E" w:rsidRDefault="00EF3C4E">
      <w:pPr>
        <w:jc w:val="center"/>
      </w:pPr>
    </w:p>
    <w:p w14:paraId="4B27A4C5" w14:textId="77777777" w:rsidR="00EF3C4E" w:rsidRDefault="00EF3C4E">
      <w:pPr>
        <w:jc w:val="center"/>
        <w:rPr>
          <w:b/>
        </w:rPr>
      </w:pPr>
    </w:p>
    <w:p w14:paraId="4AE8E83E" w14:textId="77777777" w:rsidR="00EF3C4E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Create Supplier Request</w:t>
      </w:r>
    </w:p>
    <w:p w14:paraId="642261B9" w14:textId="77777777" w:rsidR="00EF3C4E" w:rsidRDefault="00EF3C4E">
      <w:pPr>
        <w:jc w:val="center"/>
        <w:rPr>
          <w:b/>
        </w:rPr>
      </w:pPr>
    </w:p>
    <w:p w14:paraId="160BCFD3" w14:textId="77777777" w:rsidR="00EF3C4E" w:rsidRDefault="00000000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Overview</w:t>
      </w:r>
    </w:p>
    <w:p w14:paraId="5E308E6B" w14:textId="77777777" w:rsidR="00EF3C4E" w:rsidRDefault="00000000">
      <w:pPr>
        <w:ind w:left="720"/>
      </w:pPr>
      <w:bookmarkStart w:id="1" w:name="_heading=h.88ln8vemoduc" w:colFirst="0" w:colLast="0"/>
      <w:bookmarkEnd w:id="1"/>
      <w:r>
        <w:t xml:space="preserve"> A Supplier is any provider that sells goods or services to SNC (previously known as “vendor” in Banner). </w:t>
      </w:r>
    </w:p>
    <w:p w14:paraId="07D484A1" w14:textId="77777777" w:rsidR="00EF3C4E" w:rsidRDefault="00000000">
      <w:pPr>
        <w:jc w:val="center"/>
      </w:pPr>
      <w:r>
        <w:t xml:space="preserve">This job aid will outline how to request that a new Supplier be added to Workday. </w:t>
      </w:r>
    </w:p>
    <w:p w14:paraId="7EF0BB39" w14:textId="77777777" w:rsidR="00EF3C4E" w:rsidRDefault="00EF3C4E">
      <w:pPr>
        <w:jc w:val="center"/>
      </w:pPr>
    </w:p>
    <w:p w14:paraId="744B7663" w14:textId="77777777" w:rsidR="00EF3C4E" w:rsidRDefault="00000000">
      <w:pPr>
        <w:jc w:val="center"/>
      </w:pPr>
      <w:r>
        <w:t xml:space="preserve">The most common use cases to complete this process are if you are entering a </w:t>
      </w:r>
      <w:hyperlink r:id="rId9">
        <w:r>
          <w:rPr>
            <w:color w:val="1155CC"/>
            <w:u w:val="single"/>
          </w:rPr>
          <w:t xml:space="preserve"> Non-Catalog Requisition</w:t>
        </w:r>
      </w:hyperlink>
      <w:r>
        <w:t xml:space="preserve">  or </w:t>
      </w:r>
      <w:hyperlink r:id="rId10">
        <w:r>
          <w:rPr>
            <w:color w:val="1155CC"/>
            <w:u w:val="single"/>
          </w:rPr>
          <w:t>Supplier Invoice Request</w:t>
        </w:r>
      </w:hyperlink>
      <w:r>
        <w:t xml:space="preserve"> in Workday and the </w:t>
      </w:r>
      <w:r>
        <w:rPr>
          <w:b/>
        </w:rPr>
        <w:t xml:space="preserve">Supplier </w:t>
      </w:r>
      <w:r>
        <w:t xml:space="preserve">is not available to select in the menu.  </w:t>
      </w:r>
    </w:p>
    <w:p w14:paraId="0E099766" w14:textId="77777777" w:rsidR="00EF3C4E" w:rsidRDefault="00EF3C4E">
      <w:pPr>
        <w:jc w:val="center"/>
      </w:pPr>
    </w:p>
    <w:p w14:paraId="2101D908" w14:textId="77777777" w:rsidR="00EF3C4E" w:rsidRDefault="00EF3C4E">
      <w:pPr>
        <w:jc w:val="center"/>
      </w:pPr>
    </w:p>
    <w:p w14:paraId="5EEFCB7D" w14:textId="77777777" w:rsidR="00EF3C4E" w:rsidRDefault="00000000">
      <w:pPr>
        <w:jc w:val="center"/>
        <w:rPr>
          <w:i/>
          <w:color w:val="999999"/>
        </w:rPr>
      </w:pPr>
      <w:bookmarkStart w:id="2" w:name="_heading=h.hadxsd1oqk8x" w:colFirst="0" w:colLast="0"/>
      <w:bookmarkEnd w:id="2"/>
      <w:r>
        <w:rPr>
          <w:i/>
          <w:color w:val="999999"/>
        </w:rPr>
        <w:t>Security Role(s):  Employee as Self</w:t>
      </w:r>
    </w:p>
    <w:p w14:paraId="305E7478" w14:textId="77777777" w:rsidR="00EF3C4E" w:rsidRDefault="00EF3C4E">
      <w:bookmarkStart w:id="3" w:name="_heading=h.14j3c1n3jjvz" w:colFirst="0" w:colLast="0"/>
      <w:bookmarkEnd w:id="3"/>
    </w:p>
    <w:p w14:paraId="32A6F550" w14:textId="77777777" w:rsidR="00EF3C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From the Workday Landing Page, select </w:t>
      </w:r>
      <w:r>
        <w:rPr>
          <w:b/>
          <w:color w:val="000000"/>
        </w:rPr>
        <w:t>Menu</w:t>
      </w:r>
      <w:r>
        <w:rPr>
          <w:color w:val="000000"/>
        </w:rPr>
        <w:t>.</w:t>
      </w:r>
    </w:p>
    <w:p w14:paraId="4A1DD01C" w14:textId="77777777" w:rsidR="00EF3C4E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9AAB459" wp14:editId="04D5ADF3">
            <wp:extent cx="2105025" cy="733425"/>
            <wp:effectExtent l="12700" t="12700" r="12700" b="12700"/>
            <wp:docPr id="1806358646" name="image7.png" descr="Graphical user interface, text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Graphical user interface, text, applicati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3342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4C59809" w14:textId="77777777" w:rsidR="00EF3C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 xml:space="preserve">Select the </w:t>
      </w:r>
      <w:r>
        <w:rPr>
          <w:b/>
          <w:color w:val="000000"/>
        </w:rPr>
        <w:t>Purchases</w:t>
      </w:r>
      <w:r>
        <w:rPr>
          <w:color w:val="000000"/>
        </w:rPr>
        <w:t xml:space="preserve"> application.</w:t>
      </w:r>
    </w:p>
    <w:p w14:paraId="5B66979D" w14:textId="77777777" w:rsidR="00EF3C4E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47F012C" wp14:editId="675CA9CF">
            <wp:extent cx="1609725" cy="571500"/>
            <wp:effectExtent l="12700" t="12700" r="12700" b="12700"/>
            <wp:docPr id="1806358645" name="image3.png" descr="Logo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&#10;&#10;Description automatically generated with low confidenc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715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9D3561A" w14:textId="77777777" w:rsidR="00EF3C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Under the Actions section, select </w:t>
      </w:r>
      <w:r>
        <w:rPr>
          <w:b/>
          <w:color w:val="000000"/>
        </w:rPr>
        <w:t>Create Supplier Request</w:t>
      </w:r>
      <w:r>
        <w:rPr>
          <w:color w:val="000000"/>
        </w:rPr>
        <w:t>.</w:t>
      </w:r>
    </w:p>
    <w:p w14:paraId="0B9AE4C9" w14:textId="77777777" w:rsidR="00EF3C4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 xml:space="preserve"> Note:  If you do not initially see the task, select </w:t>
      </w:r>
      <w:r>
        <w:rPr>
          <w:b/>
          <w:color w:val="000000"/>
        </w:rPr>
        <w:t>More</w:t>
      </w:r>
      <w:r>
        <w:rPr>
          <w:color w:val="000000"/>
        </w:rPr>
        <w:t xml:space="preserve">.  </w:t>
      </w:r>
    </w:p>
    <w:p w14:paraId="5047B57B" w14:textId="77777777" w:rsidR="00EF3C4E" w:rsidRDefault="00000000">
      <w:pPr>
        <w:spacing w:after="240"/>
        <w:ind w:left="360"/>
        <w:jc w:val="center"/>
        <w:rPr>
          <w:color w:val="000000"/>
        </w:rPr>
      </w:pPr>
      <w:r>
        <w:rPr>
          <w:noProof/>
        </w:rPr>
        <w:drawing>
          <wp:inline distT="114300" distB="114300" distL="114300" distR="114300" wp14:anchorId="68EB4636" wp14:editId="24F1618E">
            <wp:extent cx="2409825" cy="2306454"/>
            <wp:effectExtent l="12700" t="12700" r="12700" b="12700"/>
            <wp:docPr id="180635864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306454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B38598E" wp14:editId="1BD075AE">
                <wp:simplePos x="0" y="0"/>
                <wp:positionH relativeFrom="column">
                  <wp:posOffset>2667000</wp:posOffset>
                </wp:positionH>
                <wp:positionV relativeFrom="paragraph">
                  <wp:posOffset>1504950</wp:posOffset>
                </wp:positionV>
                <wp:extent cx="2190750" cy="343098"/>
                <wp:effectExtent l="0" t="0" r="0" b="0"/>
                <wp:wrapNone/>
                <wp:docPr id="1806358640" name="Rectangle 1806358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4488" y="3641888"/>
                          <a:ext cx="1343025" cy="27622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786B33" w14:textId="77777777" w:rsidR="00EF3C4E" w:rsidRDefault="00EF3C4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38598E" id="Rectangle 1806358640" o:spid="_x0000_s1026" style="position:absolute;left:0;text-align:left;margin-left:210pt;margin-top:118.5pt;width:172.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" filled="f" strokecolor="#ffc000 [3207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56786B33" w14:textId="77777777" w:rsidR="00EF3C4E" w:rsidRDefault="00EF3C4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A0A0DF1" w14:textId="77777777" w:rsidR="00EF3C4E" w:rsidRDefault="00EF3C4E">
      <w:pPr>
        <w:pBdr>
          <w:top w:val="nil"/>
          <w:left w:val="nil"/>
          <w:bottom w:val="nil"/>
          <w:right w:val="nil"/>
          <w:between w:val="nil"/>
        </w:pBdr>
        <w:spacing w:after="240"/>
        <w:ind w:left="1440"/>
        <w:jc w:val="center"/>
      </w:pPr>
    </w:p>
    <w:p w14:paraId="1EC5C3B9" w14:textId="77777777" w:rsidR="00EF3C4E" w:rsidRDefault="00EF3C4E">
      <w:pPr>
        <w:pBdr>
          <w:top w:val="nil"/>
          <w:left w:val="nil"/>
          <w:bottom w:val="nil"/>
          <w:right w:val="nil"/>
          <w:between w:val="nil"/>
        </w:pBdr>
        <w:spacing w:after="240"/>
        <w:ind w:left="1440"/>
        <w:jc w:val="center"/>
      </w:pPr>
    </w:p>
    <w:p w14:paraId="23F25CA3" w14:textId="77777777" w:rsidR="00EF3C4E" w:rsidRDefault="00000000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In the Create Supplier Request </w:t>
      </w:r>
      <w:proofErr w:type="gramStart"/>
      <w:r>
        <w:rPr>
          <w:color w:val="000000"/>
        </w:rPr>
        <w:t>window,  enter</w:t>
      </w:r>
      <w:proofErr w:type="gramEnd"/>
      <w:r>
        <w:rPr>
          <w:color w:val="000000"/>
        </w:rPr>
        <w:t xml:space="preserve"> the following information:  </w:t>
      </w:r>
    </w:p>
    <w:p w14:paraId="23D8972F" w14:textId="77777777" w:rsidR="00EF3C4E" w:rsidRDefault="00000000">
      <w:pPr>
        <w:numPr>
          <w:ilvl w:val="1"/>
          <w:numId w:val="1"/>
        </w:numPr>
        <w:rPr>
          <w:color w:val="000000"/>
        </w:rPr>
      </w:pPr>
      <w:r>
        <w:rPr>
          <w:b/>
          <w:color w:val="000000"/>
        </w:rPr>
        <w:t>Supplier Name:</w:t>
      </w:r>
      <w:r>
        <w:rPr>
          <w:color w:val="000000"/>
        </w:rPr>
        <w:t xml:space="preserve">  Enter the full name of the supplier (no acronyms or abbreviations).  </w:t>
      </w:r>
    </w:p>
    <w:p w14:paraId="472CA1DE" w14:textId="77777777" w:rsidR="00EF3C4E" w:rsidRDefault="00000000">
      <w:pPr>
        <w:ind w:left="144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73F4691" wp14:editId="4182DE8D">
            <wp:extent cx="4367213" cy="2886075"/>
            <wp:effectExtent l="12700" t="12700" r="12700" b="12700"/>
            <wp:docPr id="1806358648" name="image5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Graphical user interface, application&#10;&#10;Description automatically generated"/>
                    <pic:cNvPicPr preferRelativeResize="0"/>
                  </pic:nvPicPr>
                  <pic:blipFill>
                    <a:blip r:embed="rId14"/>
                    <a:srcRect r="2653"/>
                    <a:stretch>
                      <a:fillRect/>
                    </a:stretch>
                  </pic:blipFill>
                  <pic:spPr>
                    <a:xfrm>
                      <a:off x="0" y="0"/>
                      <a:ext cx="4367213" cy="288607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4A091B3" wp14:editId="2F026EFF">
                <wp:simplePos x="0" y="0"/>
                <wp:positionH relativeFrom="column">
                  <wp:posOffset>1879600</wp:posOffset>
                </wp:positionH>
                <wp:positionV relativeFrom="paragraph">
                  <wp:posOffset>952500</wp:posOffset>
                </wp:positionV>
                <wp:extent cx="2628900" cy="228600"/>
                <wp:effectExtent l="0" t="0" r="0" b="0"/>
                <wp:wrapNone/>
                <wp:docPr id="1806358641" name="Rectangle 1806358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1075" y="3675225"/>
                          <a:ext cx="2609850" cy="2095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69C9B6" w14:textId="77777777" w:rsidR="00EF3C4E" w:rsidRDefault="00EF3C4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091B3" id="Rectangle 1806358641" o:spid="_x0000_s1027" style="position:absolute;left:0;text-align:left;margin-left:148pt;margin-top:75pt;width:207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" filled="f" strokecolor="#ffc000 [3207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1D69C9B6" w14:textId="77777777" w:rsidR="00EF3C4E" w:rsidRDefault="00EF3C4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64A998B" w14:textId="77777777" w:rsidR="00EF3C4E" w:rsidRDefault="00000000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For all other fields, enter as much information about the supplier as you know.  </w:t>
      </w:r>
    </w:p>
    <w:p w14:paraId="46F11F72" w14:textId="77777777" w:rsidR="00EF3C4E" w:rsidRDefault="00000000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Select the</w:t>
      </w:r>
      <w:r>
        <w:rPr>
          <w:b/>
          <w:color w:val="000000"/>
        </w:rPr>
        <w:t xml:space="preserve"> Attachments</w:t>
      </w:r>
      <w:r>
        <w:rPr>
          <w:color w:val="000000"/>
        </w:rPr>
        <w:t xml:space="preserve"> tab and upload a W-</w:t>
      </w:r>
      <w:r>
        <w:t xml:space="preserve">9 and </w:t>
      </w:r>
      <w:r>
        <w:rPr>
          <w:color w:val="000000"/>
        </w:rPr>
        <w:t xml:space="preserve">any supporting information you may have about the Supplier. </w:t>
      </w:r>
    </w:p>
    <w:p w14:paraId="2B5029DD" w14:textId="77777777" w:rsidR="00EF3C4E" w:rsidRDefault="00000000">
      <w:pPr>
        <w:ind w:left="1440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0B6906DB" wp14:editId="5738A758">
            <wp:extent cx="4483263" cy="1613119"/>
            <wp:effectExtent l="12700" t="12700" r="12700" b="12700"/>
            <wp:docPr id="1806358647" name="image6.png" descr="Graphical user interface, text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Graphical user interface, text, application&#10;&#10;Description automatically generated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3263" cy="1613119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378C61E" wp14:editId="3B553CFF">
                <wp:simplePos x="0" y="0"/>
                <wp:positionH relativeFrom="column">
                  <wp:posOffset>3276600</wp:posOffset>
                </wp:positionH>
                <wp:positionV relativeFrom="paragraph">
                  <wp:posOffset>66675</wp:posOffset>
                </wp:positionV>
                <wp:extent cx="561975" cy="228600"/>
                <wp:effectExtent l="0" t="0" r="0" b="0"/>
                <wp:wrapNone/>
                <wp:docPr id="1806358642" name="Rectangle 1806358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4538" y="3641888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chemeClr val="accent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88B997" w14:textId="77777777" w:rsidR="00EF3C4E" w:rsidRDefault="00EF3C4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8C61E" id="Rectangle 1806358642" o:spid="_x0000_s1028" style="position:absolute;left:0;text-align:left;margin-left:258pt;margin-top:5.25pt;width:44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" filled="f" strokecolor="#ffc000 [3207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1088B997" w14:textId="77777777" w:rsidR="00EF3C4E" w:rsidRDefault="00EF3C4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D62C7C5" w14:textId="77777777" w:rsidR="00EF3C4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Select </w:t>
      </w:r>
      <w:r>
        <w:rPr>
          <w:b/>
          <w:color w:val="000000"/>
        </w:rPr>
        <w:t>OK</w:t>
      </w:r>
      <w:r>
        <w:rPr>
          <w:color w:val="000000"/>
        </w:rPr>
        <w:t xml:space="preserve">. This then routes the </w:t>
      </w:r>
      <w:r>
        <w:t>request</w:t>
      </w:r>
      <w:r>
        <w:rPr>
          <w:color w:val="000000"/>
        </w:rPr>
        <w:t xml:space="preserve"> to the Accounting Services Department for review and processing. This may take a few days. Once </w:t>
      </w:r>
      <w:r>
        <w:t>the request is completed</w:t>
      </w:r>
      <w:r>
        <w:rPr>
          <w:color w:val="000000"/>
        </w:rPr>
        <w:t>,</w:t>
      </w:r>
      <w:r>
        <w:t xml:space="preserve"> you will receive a Workday notification and can </w:t>
      </w:r>
      <w:proofErr w:type="gramStart"/>
      <w:r>
        <w:t>then  select</w:t>
      </w:r>
      <w:proofErr w:type="gramEnd"/>
      <w:r>
        <w:t xml:space="preserve"> the new Supplier in Workday for any Purchases transactions.  </w:t>
      </w:r>
    </w:p>
    <w:p w14:paraId="1196AB28" w14:textId="77777777" w:rsidR="00EF3C4E" w:rsidRDefault="00000000">
      <w:pPr>
        <w:ind w:left="720"/>
        <w:jc w:val="center"/>
      </w:pPr>
      <w:r>
        <w:rPr>
          <w:noProof/>
        </w:rPr>
        <w:drawing>
          <wp:inline distT="0" distB="0" distL="0" distR="0" wp14:anchorId="5011E325" wp14:editId="5943DA7B">
            <wp:extent cx="1590476" cy="571429"/>
            <wp:effectExtent l="0" t="0" r="0" b="0"/>
            <wp:docPr id="1806358649" name="image1.png" descr="Graphical user interface, text, application, chat or text messag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aphical user interface, text, application, chat or text message&#10;&#10;Description automatically generated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476" cy="5714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30E829" w14:textId="77777777" w:rsidR="00EF3C4E" w:rsidRDefault="00EF3C4E">
      <w:pPr>
        <w:ind w:left="720"/>
        <w:jc w:val="center"/>
      </w:pPr>
    </w:p>
    <w:p w14:paraId="5B47436F" w14:textId="77777777" w:rsidR="00EF3C4E" w:rsidRDefault="00EF3C4E">
      <w:pPr>
        <w:ind w:left="720"/>
        <w:rPr>
          <w:color w:val="000000"/>
        </w:rPr>
      </w:pPr>
    </w:p>
    <w:sectPr w:rsidR="00EF3C4E">
      <w:headerReference w:type="default" r:id="rId17"/>
      <w:pgSz w:w="12240" w:h="15840"/>
      <w:pgMar w:top="1440" w:right="360" w:bottom="360" w:left="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6CE1" w14:textId="77777777" w:rsidR="00962ABC" w:rsidRDefault="00962ABC">
      <w:r>
        <w:separator/>
      </w:r>
    </w:p>
  </w:endnote>
  <w:endnote w:type="continuationSeparator" w:id="0">
    <w:p w14:paraId="0028F9FE" w14:textId="77777777" w:rsidR="00962ABC" w:rsidRDefault="0096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CAC5" w14:textId="77777777" w:rsidR="00962ABC" w:rsidRDefault="00962ABC">
      <w:r>
        <w:separator/>
      </w:r>
    </w:p>
  </w:footnote>
  <w:footnote w:type="continuationSeparator" w:id="0">
    <w:p w14:paraId="6976453A" w14:textId="77777777" w:rsidR="00962ABC" w:rsidRDefault="00962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786C" w14:textId="77777777" w:rsidR="00EF3C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LAST UPDATED DATE: </w:t>
    </w:r>
    <w:r>
      <w:t>05/31/2023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F37DD"/>
    <w:multiLevelType w:val="multilevel"/>
    <w:tmpl w:val="B9186B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6034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4E"/>
    <w:rsid w:val="008043FE"/>
    <w:rsid w:val="00962ABC"/>
    <w:rsid w:val="00E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4F16"/>
  <w15:docId w15:val="{110DEBE7-4E83-40F7-964A-D6405D4E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0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B49"/>
  </w:style>
  <w:style w:type="paragraph" w:styleId="Footer">
    <w:name w:val="footer"/>
    <w:basedOn w:val="Normal"/>
    <w:link w:val="FooterChar"/>
    <w:uiPriority w:val="99"/>
    <w:unhideWhenUsed/>
    <w:rsid w:val="00DA0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B49"/>
  </w:style>
  <w:style w:type="paragraph" w:styleId="NormalWeb">
    <w:name w:val="Normal (Web)"/>
    <w:basedOn w:val="Normal"/>
    <w:uiPriority w:val="99"/>
    <w:unhideWhenUsed/>
    <w:rsid w:val="000316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ormal0">
    <w:name w:val="Normal0"/>
    <w:qFormat/>
    <w:rsid w:val="006969E4"/>
    <w:rPr>
      <w:lang w:eastAsia="ja-JP"/>
    </w:rPr>
  </w:style>
  <w:style w:type="paragraph" w:styleId="ListParagraph">
    <w:name w:val="List Paragraph"/>
    <w:basedOn w:val="Normal"/>
    <w:uiPriority w:val="34"/>
    <w:qFormat/>
    <w:rsid w:val="008567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7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7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7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docs.google.com/document/d/1pMng_9l1VHTSxm0qdLt9oSjye8ODsOio/edit?rtpof=tru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GTkx1mwDD-zTnSGWPtKf5V-4XR6LhcoT/edi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J9IwcxRBe5TSlo+gccmd7RMU9A==">CgMxLjAyCGguZ2pkZ3hzMg5oLjg4bG44dmVtb2R1YzIOaC5oYWR4c2Qxb3FrOHgyDmguMTRqM2MxbjNqanZ6OAByITFJZl9UZ3lNcGM1b0xaRHdFYTZJMGE3OGpWMm81XzNMMg==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Sally Gazza</cp:lastModifiedBy>
  <cp:revision>2</cp:revision>
  <dcterms:created xsi:type="dcterms:W3CDTF">2023-06-06T22:15:00Z</dcterms:created>
  <dcterms:modified xsi:type="dcterms:W3CDTF">2023-06-06T22:15:00Z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0x010100F72BBBC0A40AA0468CF5295A23E0C44F</vt:lpwstr>
  </property>
  <property fmtid="{D5CDD505-2E9C-101B-9397-08002B2CF9AE}" pid="3" name="MediaServiceImageTags">
    <vt:lpwstr/>
  </property>
</Properties>
</file>